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0A7" w:rsidRPr="00E6216A" w:rsidRDefault="004750A7" w:rsidP="000D524F">
      <w:pPr>
        <w:widowControl w:val="0"/>
        <w:rPr>
          <w:rFonts w:cs="Arial"/>
          <w:color w:val="000000" w:themeColor="text1"/>
          <w:sz w:val="22"/>
          <w:szCs w:val="22"/>
        </w:rPr>
      </w:pPr>
    </w:p>
    <w:p w:rsidR="0072620F" w:rsidRPr="0042252F" w:rsidRDefault="0072620F" w:rsidP="000D524F">
      <w:pPr>
        <w:pStyle w:val="TOCHeading"/>
        <w:widowControl w:val="0"/>
        <w:spacing w:before="0" w:after="120" w:line="240" w:lineRule="auto"/>
        <w:rPr>
          <w:rFonts w:ascii="Arial" w:hAnsi="Arial" w:cs="Arial"/>
          <w:b/>
          <w:color w:val="000000" w:themeColor="text1"/>
          <w:sz w:val="22"/>
          <w:szCs w:val="22"/>
        </w:rPr>
      </w:pPr>
      <w:r w:rsidRPr="0042252F">
        <w:rPr>
          <w:rFonts w:ascii="Arial" w:hAnsi="Arial" w:cs="Arial"/>
          <w:b/>
          <w:color w:val="000000" w:themeColor="text1"/>
          <w:sz w:val="22"/>
          <w:szCs w:val="22"/>
        </w:rPr>
        <w:t>Contents</w:t>
      </w:r>
    </w:p>
    <w:p w:rsidR="0042252F" w:rsidRPr="0042252F" w:rsidRDefault="00E763E4">
      <w:pPr>
        <w:pStyle w:val="TOC1"/>
        <w:tabs>
          <w:tab w:val="right" w:leader="dot" w:pos="9396"/>
        </w:tabs>
        <w:rPr>
          <w:rFonts w:asciiTheme="minorHAnsi" w:eastAsiaTheme="minorEastAsia" w:hAnsiTheme="minorHAnsi" w:cstheme="minorBidi"/>
          <w:noProof/>
          <w:sz w:val="22"/>
          <w:szCs w:val="22"/>
          <w:lang w:val="en-GB" w:eastAsia="en-GB"/>
        </w:rPr>
      </w:pPr>
      <w:r w:rsidRPr="0042252F">
        <w:rPr>
          <w:rFonts w:cs="Arial"/>
          <w:bCs/>
          <w:noProof/>
          <w:color w:val="000000" w:themeColor="text1"/>
          <w:sz w:val="22"/>
          <w:szCs w:val="22"/>
        </w:rPr>
        <w:fldChar w:fldCharType="begin"/>
      </w:r>
      <w:r w:rsidRPr="0042252F">
        <w:rPr>
          <w:rFonts w:cs="Arial"/>
          <w:bCs/>
          <w:noProof/>
          <w:color w:val="000000" w:themeColor="text1"/>
          <w:sz w:val="22"/>
          <w:szCs w:val="22"/>
        </w:rPr>
        <w:instrText xml:space="preserve"> TOC \o "1-3" \h \z \u </w:instrText>
      </w:r>
      <w:r w:rsidRPr="0042252F">
        <w:rPr>
          <w:rFonts w:cs="Arial"/>
          <w:bCs/>
          <w:noProof/>
          <w:color w:val="000000" w:themeColor="text1"/>
          <w:sz w:val="22"/>
          <w:szCs w:val="22"/>
        </w:rPr>
        <w:fldChar w:fldCharType="separate"/>
      </w:r>
      <w:hyperlink w:anchor="_Toc117074796" w:history="1">
        <w:r w:rsidR="0042252F" w:rsidRPr="0042252F">
          <w:rPr>
            <w:rStyle w:val="Hyperlink"/>
            <w:noProof/>
            <w:sz w:val="22"/>
            <w:szCs w:val="22"/>
          </w:rPr>
          <w:t>1. Aims, scope and principles</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_Toc117074796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1</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797" w:history="1">
        <w:r w:rsidR="0042252F" w:rsidRPr="0042252F">
          <w:rPr>
            <w:rStyle w:val="Hyperlink"/>
            <w:noProof/>
            <w:sz w:val="22"/>
            <w:szCs w:val="22"/>
          </w:rPr>
          <w:t>2. Legislation and guidance</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_Toc117074797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1</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798" w:history="1">
        <w:r w:rsidR="0042252F" w:rsidRPr="0042252F">
          <w:rPr>
            <w:rStyle w:val="Hyperlink"/>
            <w:noProof/>
            <w:sz w:val="22"/>
            <w:szCs w:val="22"/>
          </w:rPr>
          <w:t>3. General obligations</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_Toc117074798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1</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799" w:history="1">
        <w:r w:rsidR="0042252F" w:rsidRPr="0042252F">
          <w:rPr>
            <w:rStyle w:val="Hyperlink"/>
            <w:noProof/>
            <w:sz w:val="22"/>
            <w:szCs w:val="22"/>
          </w:rPr>
          <w:t>4. Safeguarding</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_Toc117074799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2</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800" w:history="1">
        <w:r w:rsidR="0042252F" w:rsidRPr="0042252F">
          <w:rPr>
            <w:rStyle w:val="Hyperlink"/>
            <w:noProof/>
            <w:sz w:val="22"/>
            <w:szCs w:val="22"/>
          </w:rPr>
          <w:t>5. Staff-pupil relationships</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_Toc117074800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3</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801" w:history="1">
        <w:r w:rsidR="0042252F" w:rsidRPr="0042252F">
          <w:rPr>
            <w:rStyle w:val="Hyperlink"/>
            <w:noProof/>
            <w:sz w:val="22"/>
            <w:szCs w:val="22"/>
          </w:rPr>
          <w:t>6. Communication and social media</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_Toc117074801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3</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802" w:history="1">
        <w:r w:rsidR="0042252F" w:rsidRPr="0042252F">
          <w:rPr>
            <w:rStyle w:val="Hyperlink"/>
            <w:noProof/>
            <w:sz w:val="22"/>
            <w:szCs w:val="22"/>
          </w:rPr>
          <w:t>7. Acceptable use of technology</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_Toc117074802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4</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803" w:history="1">
        <w:r w:rsidR="0042252F" w:rsidRPr="0042252F">
          <w:rPr>
            <w:rStyle w:val="Hyperlink"/>
            <w:noProof/>
            <w:sz w:val="22"/>
            <w:szCs w:val="22"/>
          </w:rPr>
          <w:t>8. Confidentiality</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_Toc117074803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4</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804" w:history="1">
        <w:r w:rsidR="0042252F" w:rsidRPr="0042252F">
          <w:rPr>
            <w:rStyle w:val="Hyperlink"/>
            <w:noProof/>
            <w:sz w:val="22"/>
            <w:szCs w:val="22"/>
          </w:rPr>
          <w:t>9. Honesty and integrity</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_Toc117074804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4</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805" w:history="1">
        <w:r w:rsidR="0042252F" w:rsidRPr="0042252F">
          <w:rPr>
            <w:rStyle w:val="Hyperlink"/>
            <w:noProof/>
            <w:sz w:val="22"/>
            <w:szCs w:val="22"/>
          </w:rPr>
          <w:t>10. Dress code</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_Toc117074805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5</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806" w:history="1">
        <w:r w:rsidR="0042252F" w:rsidRPr="0042252F">
          <w:rPr>
            <w:rStyle w:val="Hyperlink"/>
            <w:noProof/>
            <w:sz w:val="22"/>
            <w:szCs w:val="22"/>
          </w:rPr>
          <w:t>11. Conduct outside of work</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_Toc117074806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5</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807" w:history="1">
        <w:r w:rsidR="0042252F" w:rsidRPr="0042252F">
          <w:rPr>
            <w:rStyle w:val="Hyperlink"/>
            <w:noProof/>
            <w:sz w:val="22"/>
            <w:szCs w:val="22"/>
          </w:rPr>
          <w:t>12. Monitoring arrangements</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_Toc117074807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5</w:t>
        </w:r>
        <w:r w:rsidR="0042252F" w:rsidRPr="0042252F">
          <w:rPr>
            <w:noProof/>
            <w:webHidden/>
            <w:sz w:val="22"/>
            <w:szCs w:val="22"/>
          </w:rPr>
          <w:fldChar w:fldCharType="end"/>
        </w:r>
      </w:hyperlink>
    </w:p>
    <w:p w:rsidR="0042252F" w:rsidRPr="0042252F" w:rsidRDefault="002B6BAA">
      <w:pPr>
        <w:pStyle w:val="TOC1"/>
        <w:tabs>
          <w:tab w:val="right" w:leader="dot" w:pos="9396"/>
        </w:tabs>
        <w:rPr>
          <w:rFonts w:asciiTheme="minorHAnsi" w:eastAsiaTheme="minorEastAsia" w:hAnsiTheme="minorHAnsi" w:cstheme="minorBidi"/>
          <w:noProof/>
          <w:sz w:val="22"/>
          <w:szCs w:val="22"/>
          <w:lang w:val="en-GB" w:eastAsia="en-GB"/>
        </w:rPr>
      </w:pPr>
      <w:hyperlink w:anchor="_Toc117074808" w:history="1">
        <w:r w:rsidR="0042252F" w:rsidRPr="0042252F">
          <w:rPr>
            <w:rStyle w:val="Hyperlink"/>
            <w:noProof/>
            <w:sz w:val="22"/>
            <w:szCs w:val="22"/>
          </w:rPr>
          <w:t>13. Links with other policies</w:t>
        </w:r>
        <w:r w:rsidR="0042252F" w:rsidRPr="0042252F">
          <w:rPr>
            <w:noProof/>
            <w:webHidden/>
            <w:sz w:val="22"/>
            <w:szCs w:val="22"/>
          </w:rPr>
          <w:tab/>
        </w:r>
        <w:r w:rsidR="0042252F" w:rsidRPr="0042252F">
          <w:rPr>
            <w:noProof/>
            <w:webHidden/>
            <w:sz w:val="22"/>
            <w:szCs w:val="22"/>
          </w:rPr>
          <w:fldChar w:fldCharType="begin"/>
        </w:r>
        <w:r w:rsidR="0042252F" w:rsidRPr="0042252F">
          <w:rPr>
            <w:noProof/>
            <w:webHidden/>
            <w:sz w:val="22"/>
            <w:szCs w:val="22"/>
          </w:rPr>
          <w:instrText xml:space="preserve"> PAGEREF _Toc117074808 \h </w:instrText>
        </w:r>
        <w:r w:rsidR="0042252F" w:rsidRPr="0042252F">
          <w:rPr>
            <w:noProof/>
            <w:webHidden/>
            <w:sz w:val="22"/>
            <w:szCs w:val="22"/>
          </w:rPr>
        </w:r>
        <w:r w:rsidR="0042252F" w:rsidRPr="0042252F">
          <w:rPr>
            <w:noProof/>
            <w:webHidden/>
            <w:sz w:val="22"/>
            <w:szCs w:val="22"/>
          </w:rPr>
          <w:fldChar w:fldCharType="separate"/>
        </w:r>
        <w:r w:rsidR="0042252F" w:rsidRPr="0042252F">
          <w:rPr>
            <w:noProof/>
            <w:webHidden/>
            <w:sz w:val="22"/>
            <w:szCs w:val="22"/>
          </w:rPr>
          <w:t>5</w:t>
        </w:r>
        <w:r w:rsidR="0042252F" w:rsidRPr="0042252F">
          <w:rPr>
            <w:noProof/>
            <w:webHidden/>
            <w:sz w:val="22"/>
            <w:szCs w:val="22"/>
          </w:rPr>
          <w:fldChar w:fldCharType="end"/>
        </w:r>
      </w:hyperlink>
    </w:p>
    <w:p w:rsidR="009122BB" w:rsidRPr="00E6216A" w:rsidRDefault="00E763E4" w:rsidP="000D524F">
      <w:pPr>
        <w:pStyle w:val="1bodycopy10pt"/>
        <w:widowControl w:val="0"/>
        <w:rPr>
          <w:rFonts w:cs="Arial"/>
          <w:noProof/>
          <w:color w:val="000000" w:themeColor="text1"/>
          <w:sz w:val="22"/>
          <w:szCs w:val="22"/>
        </w:rPr>
      </w:pPr>
      <w:r w:rsidRPr="0042252F">
        <w:rPr>
          <w:rFonts w:cs="Arial"/>
          <w:noProof/>
          <w:color w:val="000000" w:themeColor="text1"/>
          <w:sz w:val="22"/>
          <w:szCs w:val="22"/>
        </w:rPr>
        <w:fldChar w:fldCharType="end"/>
      </w:r>
    </w:p>
    <w:p w:rsidR="0072620F" w:rsidRPr="00E6216A" w:rsidRDefault="00E90037" w:rsidP="000D524F">
      <w:pPr>
        <w:pStyle w:val="1bodycopy10pt"/>
        <w:widowControl w:val="0"/>
        <w:rPr>
          <w:rFonts w:cs="Arial"/>
          <w:noProof/>
          <w:color w:val="000000" w:themeColor="text1"/>
          <w:sz w:val="22"/>
          <w:szCs w:val="22"/>
        </w:rPr>
      </w:pPr>
      <w:r w:rsidRPr="00E6216A">
        <w:rPr>
          <w:rFonts w:cs="Arial"/>
          <w:noProof/>
          <w:color w:val="000000" w:themeColor="text1"/>
          <w:sz w:val="22"/>
          <w:szCs w:val="22"/>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55AF7D" id="Straight Connector 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2E16E7" w:rsidRPr="00E6216A" w:rsidRDefault="00740AC8" w:rsidP="000D524F">
      <w:pPr>
        <w:pStyle w:val="Heading1"/>
        <w:widowControl w:val="0"/>
        <w:spacing w:before="0"/>
        <w:rPr>
          <w:sz w:val="22"/>
          <w:szCs w:val="22"/>
        </w:rPr>
      </w:pPr>
      <w:bookmarkStart w:id="0" w:name="_Toc117074796"/>
      <w:r w:rsidRPr="00E6216A">
        <w:rPr>
          <w:sz w:val="22"/>
          <w:szCs w:val="22"/>
        </w:rPr>
        <w:t xml:space="preserve">1. </w:t>
      </w:r>
      <w:r w:rsidR="00B141FF" w:rsidRPr="00E6216A">
        <w:rPr>
          <w:sz w:val="22"/>
          <w:szCs w:val="22"/>
        </w:rPr>
        <w:t>Aims, scope and principles</w:t>
      </w:r>
      <w:bookmarkEnd w:id="0"/>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This policy aims to set and maintain standards of conduct that we expect all staff to follow.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By creating this policy, we aim to ensure our school is an environment where everyone is safe, happy and treated with respect. </w:t>
      </w:r>
    </w:p>
    <w:p w:rsidR="00083C9C"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Many of the principles in this code of conduct are based on the </w:t>
      </w:r>
      <w:hyperlink r:id="rId8" w:history="1">
        <w:r w:rsidRPr="00E6216A">
          <w:rPr>
            <w:rStyle w:val="Hyperlink"/>
            <w:rFonts w:cs="Arial"/>
            <w:color w:val="000000" w:themeColor="text1"/>
            <w:sz w:val="22"/>
            <w:szCs w:val="22"/>
          </w:rPr>
          <w:t>Teachers’ Standards</w:t>
        </w:r>
      </w:hyperlink>
      <w:r w:rsidR="00083C9C" w:rsidRPr="00E6216A">
        <w:rPr>
          <w:rFonts w:cs="Arial"/>
          <w:color w:val="000000" w:themeColor="text1"/>
          <w:sz w:val="22"/>
          <w:szCs w:val="22"/>
        </w:rPr>
        <w:t xml:space="preserve">.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School staff have an influential position in the school and will act as role models for pupils by consistently demonstrating high standards of behaviour.</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We expect that all teachers will act in accordance with the personal and professional behaviours set out in the Teachers’ Standards.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We expect all support staff, governors and volunteers to also act with personal and professional integrity, respecting the safety and wellbeing of others.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Failure to follow the code of conduct may result in disciplinary action being taken, as set out in our staff disciplinary procedures.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Please note that this code of conduct is not exhaustive. If situations arise that are not covered by this code, staff will use their professional judgement and act in the best interests of the school and its pupils. </w:t>
      </w:r>
      <w:bookmarkStart w:id="1" w:name="_GoBack"/>
      <w:bookmarkEnd w:id="1"/>
    </w:p>
    <w:p w:rsidR="009A267F" w:rsidRPr="00E6216A" w:rsidRDefault="00AD3666" w:rsidP="000D524F">
      <w:pPr>
        <w:pStyle w:val="Heading1"/>
        <w:widowControl w:val="0"/>
        <w:spacing w:before="0"/>
        <w:rPr>
          <w:sz w:val="22"/>
          <w:szCs w:val="22"/>
        </w:rPr>
      </w:pPr>
      <w:bookmarkStart w:id="2" w:name="_Toc117074797"/>
      <w:r w:rsidRPr="00E6216A">
        <w:rPr>
          <w:sz w:val="22"/>
          <w:szCs w:val="22"/>
        </w:rPr>
        <w:t>2</w:t>
      </w:r>
      <w:r w:rsidR="009A267F" w:rsidRPr="00E6216A">
        <w:rPr>
          <w:sz w:val="22"/>
          <w:szCs w:val="22"/>
        </w:rPr>
        <w:t xml:space="preserve">. </w:t>
      </w:r>
      <w:r w:rsidR="00B141FF" w:rsidRPr="00E6216A">
        <w:rPr>
          <w:sz w:val="22"/>
          <w:szCs w:val="22"/>
        </w:rPr>
        <w:t>Legislation and guidance</w:t>
      </w:r>
      <w:bookmarkEnd w:id="2"/>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We are required to establish procedures for the regulation of staff conduct under regulation 7 of </w:t>
      </w:r>
      <w:hyperlink r:id="rId9" w:history="1">
        <w:r w:rsidRPr="00E6216A">
          <w:rPr>
            <w:rStyle w:val="Hyperlink"/>
            <w:rFonts w:cs="Arial"/>
            <w:color w:val="000000" w:themeColor="text1"/>
            <w:sz w:val="22"/>
            <w:szCs w:val="22"/>
          </w:rPr>
          <w:t>The School Staffing (England) Regulations 2009</w:t>
        </w:r>
      </w:hyperlink>
      <w:r w:rsidRPr="00E6216A">
        <w:rPr>
          <w:rFonts w:cs="Arial"/>
          <w:color w:val="000000" w:themeColor="text1"/>
          <w:sz w:val="22"/>
          <w:szCs w:val="22"/>
        </w:rPr>
        <w:t xml:space="preserve">. </w:t>
      </w:r>
    </w:p>
    <w:p w:rsidR="00B141FF" w:rsidRPr="00E6216A" w:rsidRDefault="00B141FF"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In line with the statutory safeguarding guidance </w:t>
      </w:r>
      <w:hyperlink r:id="rId10" w:history="1">
        <w:r w:rsidRPr="00E6216A">
          <w:rPr>
            <w:rStyle w:val="Hyperlink"/>
            <w:rFonts w:cs="Arial"/>
            <w:color w:val="000000" w:themeColor="text1"/>
            <w:sz w:val="22"/>
            <w:szCs w:val="22"/>
          </w:rPr>
          <w:t>Keeping Children Safe in Education</w:t>
        </w:r>
      </w:hyperlink>
      <w:r w:rsidRPr="00E6216A">
        <w:rPr>
          <w:rFonts w:cs="Arial"/>
          <w:color w:val="000000" w:themeColor="text1"/>
          <w:sz w:val="22"/>
          <w:szCs w:val="22"/>
        </w:rPr>
        <w:t>, we should have a staff code</w:t>
      </w:r>
      <w:r w:rsidR="00054263" w:rsidRPr="00E6216A">
        <w:rPr>
          <w:rFonts w:cs="Arial"/>
          <w:color w:val="000000" w:themeColor="text1"/>
          <w:sz w:val="22"/>
          <w:szCs w:val="22"/>
        </w:rPr>
        <w:t xml:space="preserve"> of conduct, which should cover low-level concerns, al</w:t>
      </w:r>
      <w:r w:rsidR="00984F7B" w:rsidRPr="00E6216A">
        <w:rPr>
          <w:rFonts w:cs="Arial"/>
          <w:color w:val="000000" w:themeColor="text1"/>
          <w:sz w:val="22"/>
          <w:szCs w:val="22"/>
        </w:rPr>
        <w:t>legations against staff and whi</w:t>
      </w:r>
      <w:r w:rsidR="00054263" w:rsidRPr="00E6216A">
        <w:rPr>
          <w:rFonts w:cs="Arial"/>
          <w:color w:val="000000" w:themeColor="text1"/>
          <w:sz w:val="22"/>
          <w:szCs w:val="22"/>
        </w:rPr>
        <w:t>stle</w:t>
      </w:r>
      <w:r w:rsidR="00984F7B" w:rsidRPr="00E6216A">
        <w:rPr>
          <w:rFonts w:cs="Arial"/>
          <w:color w:val="000000" w:themeColor="text1"/>
          <w:sz w:val="22"/>
          <w:szCs w:val="22"/>
        </w:rPr>
        <w:t>-</w:t>
      </w:r>
      <w:r w:rsidR="00054263" w:rsidRPr="00E6216A">
        <w:rPr>
          <w:rFonts w:cs="Arial"/>
          <w:color w:val="000000" w:themeColor="text1"/>
          <w:sz w:val="22"/>
          <w:szCs w:val="22"/>
        </w:rPr>
        <w:t xml:space="preserve">blowing, as well as </w:t>
      </w:r>
      <w:r w:rsidRPr="00E6216A">
        <w:rPr>
          <w:rFonts w:cs="Arial"/>
          <w:color w:val="000000" w:themeColor="text1"/>
          <w:sz w:val="22"/>
          <w:szCs w:val="22"/>
        </w:rPr>
        <w:t>acceptable use of technologies (including the use of mobile devices), staff/pupil relationships and communications, including the use of social media.</w:t>
      </w:r>
    </w:p>
    <w:p w:rsidR="00AD3666" w:rsidRPr="00E6216A" w:rsidRDefault="00B141FF" w:rsidP="000D524F">
      <w:pPr>
        <w:pStyle w:val="Heading1"/>
        <w:widowControl w:val="0"/>
        <w:spacing w:before="0"/>
        <w:rPr>
          <w:sz w:val="22"/>
          <w:szCs w:val="22"/>
        </w:rPr>
      </w:pPr>
      <w:bookmarkStart w:id="3" w:name="_Toc117074798"/>
      <w:r w:rsidRPr="00E6216A">
        <w:rPr>
          <w:sz w:val="22"/>
          <w:szCs w:val="22"/>
        </w:rPr>
        <w:t>3</w:t>
      </w:r>
      <w:r w:rsidR="00AD3666" w:rsidRPr="00E6216A">
        <w:rPr>
          <w:sz w:val="22"/>
          <w:szCs w:val="22"/>
        </w:rPr>
        <w:t xml:space="preserve">. </w:t>
      </w:r>
      <w:r w:rsidRPr="00E6216A">
        <w:rPr>
          <w:sz w:val="22"/>
          <w:szCs w:val="22"/>
        </w:rPr>
        <w:t>General obligations</w:t>
      </w:r>
      <w:bookmarkEnd w:id="3"/>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Staff set an example to pupils. They will:</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lastRenderedPageBreak/>
        <w:t>Maintain high standards in their attendance and punctuality</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Never use inappropriate or offensive language in school</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 xml:space="preserve">Treat pupils and others with dignity and respect </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 xml:space="preserve">Show tolerance and respect for the rights of others </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 xml:space="preserve">Not undermine fundamental British values, including democracy, the rule of law, individual liberty, and mutual respect and tolerance of those with different faiths and beliefs </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 xml:space="preserve">Not express personal beliefs in a way that exploits pupils’ vulnerability or might lead them to break the law </w:t>
      </w:r>
    </w:p>
    <w:p w:rsidR="00B141FF" w:rsidRPr="00E6216A" w:rsidRDefault="00B141FF" w:rsidP="00982EAF">
      <w:pPr>
        <w:pStyle w:val="4Bulletedcopyblue"/>
        <w:widowControl w:val="0"/>
        <w:numPr>
          <w:ilvl w:val="0"/>
          <w:numId w:val="28"/>
        </w:numPr>
        <w:spacing w:after="0"/>
        <w:rPr>
          <w:color w:val="000000" w:themeColor="text1"/>
          <w:sz w:val="22"/>
          <w:szCs w:val="22"/>
          <w:lang w:val="en-GB"/>
        </w:rPr>
      </w:pPr>
      <w:r w:rsidRPr="00E6216A">
        <w:rPr>
          <w:color w:val="000000" w:themeColor="text1"/>
          <w:sz w:val="22"/>
          <w:szCs w:val="22"/>
          <w:lang w:val="en-GB"/>
        </w:rPr>
        <w:t>Understand the statutory frameworks they must act within</w:t>
      </w:r>
    </w:p>
    <w:p w:rsidR="00B141FF" w:rsidRPr="00E6216A" w:rsidRDefault="00B141FF" w:rsidP="00982EAF">
      <w:pPr>
        <w:pStyle w:val="4Bulletedcopyblue"/>
        <w:widowControl w:val="0"/>
        <w:numPr>
          <w:ilvl w:val="0"/>
          <w:numId w:val="28"/>
        </w:numPr>
        <w:rPr>
          <w:color w:val="000000" w:themeColor="text1"/>
          <w:sz w:val="22"/>
          <w:szCs w:val="22"/>
          <w:lang w:val="en-GB"/>
        </w:rPr>
      </w:pPr>
      <w:r w:rsidRPr="00E6216A">
        <w:rPr>
          <w:color w:val="000000" w:themeColor="text1"/>
          <w:sz w:val="22"/>
          <w:szCs w:val="22"/>
          <w:lang w:val="en-GB"/>
        </w:rPr>
        <w:t xml:space="preserve">Adhere to the Teachers’ Standards </w:t>
      </w:r>
    </w:p>
    <w:p w:rsidR="007A03B3" w:rsidRPr="00E6216A" w:rsidRDefault="00B141FF" w:rsidP="000D524F">
      <w:pPr>
        <w:pStyle w:val="Heading1"/>
        <w:widowControl w:val="0"/>
        <w:spacing w:before="0"/>
        <w:rPr>
          <w:sz w:val="22"/>
          <w:szCs w:val="22"/>
        </w:rPr>
      </w:pPr>
      <w:bookmarkStart w:id="4" w:name="_Toc531168964"/>
      <w:bookmarkStart w:id="5" w:name="_Toc117074799"/>
      <w:r w:rsidRPr="00E6216A">
        <w:rPr>
          <w:sz w:val="22"/>
          <w:szCs w:val="22"/>
        </w:rPr>
        <w:t>4</w:t>
      </w:r>
      <w:r w:rsidR="007A03B3" w:rsidRPr="00E6216A">
        <w:rPr>
          <w:sz w:val="22"/>
          <w:szCs w:val="22"/>
        </w:rPr>
        <w:t xml:space="preserve">. </w:t>
      </w:r>
      <w:r w:rsidRPr="00E6216A">
        <w:rPr>
          <w:sz w:val="22"/>
          <w:szCs w:val="22"/>
        </w:rPr>
        <w:t>Safeguarding</w:t>
      </w:r>
      <w:bookmarkEnd w:id="4"/>
      <w:bookmarkEnd w:id="5"/>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have a duty to safeguard pupils from harm, and to report any concerns they have. This includes physical, emotional and sexual abuse, and neglect. </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familiarise themselves with our child protection and safeguarding policy and procedures, and the Prevent initiative, and ensure they are aware of the processes to follow if they have concerns about a child. </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Our </w:t>
      </w:r>
      <w:r w:rsidR="00814092" w:rsidRPr="00E6216A">
        <w:rPr>
          <w:rFonts w:cs="Arial"/>
          <w:color w:val="000000" w:themeColor="text1"/>
          <w:sz w:val="22"/>
          <w:szCs w:val="22"/>
          <w:lang w:val="en-GB"/>
        </w:rPr>
        <w:t>C</w:t>
      </w:r>
      <w:r w:rsidRPr="00E6216A">
        <w:rPr>
          <w:rFonts w:cs="Arial"/>
          <w:color w:val="000000" w:themeColor="text1"/>
          <w:sz w:val="22"/>
          <w:szCs w:val="22"/>
          <w:lang w:val="en-GB"/>
        </w:rPr>
        <w:t xml:space="preserve">hild </w:t>
      </w:r>
      <w:r w:rsidR="00814092" w:rsidRPr="00E6216A">
        <w:rPr>
          <w:rFonts w:cs="Arial"/>
          <w:color w:val="000000" w:themeColor="text1"/>
          <w:sz w:val="22"/>
          <w:szCs w:val="22"/>
          <w:lang w:val="en-GB"/>
        </w:rPr>
        <w:t>P</w:t>
      </w:r>
      <w:r w:rsidRPr="00E6216A">
        <w:rPr>
          <w:rFonts w:cs="Arial"/>
          <w:color w:val="000000" w:themeColor="text1"/>
          <w:sz w:val="22"/>
          <w:szCs w:val="22"/>
          <w:lang w:val="en-GB"/>
        </w:rPr>
        <w:t xml:space="preserve">rotection and </w:t>
      </w:r>
      <w:r w:rsidR="00814092" w:rsidRPr="00E6216A">
        <w:rPr>
          <w:rFonts w:cs="Arial"/>
          <w:color w:val="000000" w:themeColor="text1"/>
          <w:sz w:val="22"/>
          <w:szCs w:val="22"/>
          <w:lang w:val="en-GB"/>
        </w:rPr>
        <w:t>S</w:t>
      </w:r>
      <w:r w:rsidRPr="00E6216A">
        <w:rPr>
          <w:rFonts w:cs="Arial"/>
          <w:color w:val="000000" w:themeColor="text1"/>
          <w:sz w:val="22"/>
          <w:szCs w:val="22"/>
          <w:lang w:val="en-GB"/>
        </w:rPr>
        <w:t xml:space="preserve">afeguarding </w:t>
      </w:r>
      <w:r w:rsidR="00814092" w:rsidRPr="00E6216A">
        <w:rPr>
          <w:rFonts w:cs="Arial"/>
          <w:color w:val="000000" w:themeColor="text1"/>
          <w:sz w:val="22"/>
          <w:szCs w:val="22"/>
          <w:lang w:val="en-GB"/>
        </w:rPr>
        <w:t>P</w:t>
      </w:r>
      <w:r w:rsidRPr="00E6216A">
        <w:rPr>
          <w:rFonts w:cs="Arial"/>
          <w:color w:val="000000" w:themeColor="text1"/>
          <w:sz w:val="22"/>
          <w:szCs w:val="22"/>
          <w:lang w:val="en-GB"/>
        </w:rPr>
        <w:t xml:space="preserve">olicy and procedures are available </w:t>
      </w:r>
      <w:r w:rsidR="00B2681C" w:rsidRPr="00E6216A">
        <w:rPr>
          <w:rFonts w:cs="Arial"/>
          <w:color w:val="000000" w:themeColor="text1"/>
          <w:sz w:val="22"/>
          <w:szCs w:val="22"/>
          <w:lang w:val="en-GB"/>
        </w:rPr>
        <w:t xml:space="preserve">on the school website and on the shared drive. </w:t>
      </w:r>
      <w:r w:rsidRPr="00E6216A">
        <w:rPr>
          <w:rFonts w:cs="Arial"/>
          <w:color w:val="000000" w:themeColor="text1"/>
          <w:sz w:val="22"/>
          <w:szCs w:val="22"/>
          <w:lang w:val="en-GB"/>
        </w:rPr>
        <w:t xml:space="preserve"> New staff will also be given copies on arrival. </w:t>
      </w:r>
    </w:p>
    <w:p w:rsidR="003F17E3" w:rsidRPr="00E6216A" w:rsidRDefault="003F17E3" w:rsidP="000D524F">
      <w:pPr>
        <w:pStyle w:val="Subhead2"/>
        <w:widowControl w:val="0"/>
        <w:spacing w:before="0"/>
        <w:rPr>
          <w:rFonts w:cs="Arial"/>
          <w:color w:val="000000" w:themeColor="text1"/>
          <w:sz w:val="22"/>
          <w:szCs w:val="22"/>
          <w:lang w:val="en-GB"/>
        </w:rPr>
      </w:pPr>
      <w:r w:rsidRPr="00E6216A">
        <w:rPr>
          <w:rFonts w:cs="Arial"/>
          <w:color w:val="000000" w:themeColor="text1"/>
          <w:sz w:val="22"/>
          <w:szCs w:val="22"/>
          <w:lang w:val="en-GB"/>
        </w:rPr>
        <w:t>4.1 Allegations that may</w:t>
      </w:r>
      <w:r w:rsidR="00A652DE" w:rsidRPr="00E6216A">
        <w:rPr>
          <w:rFonts w:cs="Arial"/>
          <w:color w:val="000000" w:themeColor="text1"/>
          <w:sz w:val="22"/>
          <w:szCs w:val="22"/>
          <w:lang w:val="en-GB"/>
        </w:rPr>
        <w:t xml:space="preserve"> meet the harm</w:t>
      </w:r>
      <w:r w:rsidRPr="00E6216A">
        <w:rPr>
          <w:rFonts w:cs="Arial"/>
          <w:color w:val="000000" w:themeColor="text1"/>
          <w:sz w:val="22"/>
          <w:szCs w:val="22"/>
          <w:lang w:val="en-GB"/>
        </w:rPr>
        <w:t xml:space="preserve"> threshold </w:t>
      </w:r>
    </w:p>
    <w:p w:rsidR="003F17E3" w:rsidRPr="00E6216A" w:rsidRDefault="003F17E3" w:rsidP="000D524F">
      <w:pPr>
        <w:widowControl w:val="0"/>
        <w:rPr>
          <w:rFonts w:cs="Arial"/>
          <w:color w:val="000000" w:themeColor="text1"/>
          <w:sz w:val="22"/>
          <w:szCs w:val="22"/>
        </w:rPr>
      </w:pPr>
      <w:r w:rsidRPr="00E6216A">
        <w:rPr>
          <w:rFonts w:cs="Arial"/>
          <w:color w:val="000000" w:themeColor="text1"/>
          <w:sz w:val="22"/>
          <w:szCs w:val="22"/>
        </w:rPr>
        <w:t>This section is based on ‘Section 1: All</w:t>
      </w:r>
      <w:r w:rsidR="00A652DE" w:rsidRPr="00E6216A">
        <w:rPr>
          <w:rFonts w:cs="Arial"/>
          <w:color w:val="000000" w:themeColor="text1"/>
          <w:sz w:val="22"/>
          <w:szCs w:val="22"/>
        </w:rPr>
        <w:t>egations that may meet the harm</w:t>
      </w:r>
      <w:r w:rsidRPr="00E6216A">
        <w:rPr>
          <w:rFonts w:cs="Arial"/>
          <w:color w:val="000000" w:themeColor="text1"/>
          <w:sz w:val="22"/>
          <w:szCs w:val="22"/>
        </w:rPr>
        <w:t xml:space="preserve"> threshold’ in part 4 of Keeping Children Safe in Education. This section applies to all cases in which it is alleged that </w:t>
      </w:r>
      <w:r w:rsidR="000F5FC3" w:rsidRPr="00E6216A">
        <w:rPr>
          <w:rFonts w:cs="Arial"/>
          <w:color w:val="000000" w:themeColor="text1"/>
          <w:sz w:val="22"/>
          <w:szCs w:val="22"/>
        </w:rPr>
        <w:t>anyone working in the school</w:t>
      </w:r>
      <w:r w:rsidRPr="00E6216A">
        <w:rPr>
          <w:rFonts w:cs="Arial"/>
          <w:color w:val="000000" w:themeColor="text1"/>
          <w:sz w:val="22"/>
          <w:szCs w:val="22"/>
        </w:rPr>
        <w:t>, including a supply teacher, volunteer or contractor, has:</w:t>
      </w:r>
    </w:p>
    <w:p w:rsidR="003F17E3" w:rsidRPr="00E6216A" w:rsidRDefault="003F17E3" w:rsidP="000D524F">
      <w:pPr>
        <w:pStyle w:val="4Bulletedcopyblue"/>
        <w:numPr>
          <w:ilvl w:val="0"/>
          <w:numId w:val="20"/>
        </w:numPr>
        <w:spacing w:after="0"/>
        <w:ind w:left="884" w:hanging="357"/>
        <w:rPr>
          <w:color w:val="000000" w:themeColor="text1"/>
          <w:sz w:val="22"/>
          <w:szCs w:val="22"/>
        </w:rPr>
      </w:pPr>
      <w:r w:rsidRPr="00E6216A">
        <w:rPr>
          <w:color w:val="000000" w:themeColor="text1"/>
          <w:sz w:val="22"/>
          <w:szCs w:val="22"/>
        </w:rPr>
        <w:t xml:space="preserve">Behaved in a way that has harmed a child, or may have harmed a child, and/or </w:t>
      </w:r>
    </w:p>
    <w:p w:rsidR="003F17E3" w:rsidRPr="00E6216A" w:rsidRDefault="003F17E3" w:rsidP="000D524F">
      <w:pPr>
        <w:pStyle w:val="4Bulletedcopyblue"/>
        <w:numPr>
          <w:ilvl w:val="0"/>
          <w:numId w:val="20"/>
        </w:numPr>
        <w:spacing w:after="0"/>
        <w:ind w:left="884" w:hanging="357"/>
        <w:rPr>
          <w:color w:val="000000" w:themeColor="text1"/>
          <w:sz w:val="22"/>
          <w:szCs w:val="22"/>
        </w:rPr>
      </w:pPr>
      <w:r w:rsidRPr="00E6216A">
        <w:rPr>
          <w:color w:val="000000" w:themeColor="text1"/>
          <w:sz w:val="22"/>
          <w:szCs w:val="22"/>
        </w:rPr>
        <w:t>Possibly committed a criminal offence against or related to a child, and/or</w:t>
      </w:r>
    </w:p>
    <w:p w:rsidR="003F17E3" w:rsidRPr="00E6216A" w:rsidRDefault="003F17E3" w:rsidP="000D524F">
      <w:pPr>
        <w:pStyle w:val="4Bulletedcopyblue"/>
        <w:numPr>
          <w:ilvl w:val="0"/>
          <w:numId w:val="20"/>
        </w:numPr>
        <w:spacing w:after="0"/>
        <w:ind w:left="884" w:hanging="357"/>
        <w:rPr>
          <w:color w:val="000000" w:themeColor="text1"/>
          <w:sz w:val="22"/>
          <w:szCs w:val="22"/>
        </w:rPr>
      </w:pPr>
      <w:r w:rsidRPr="00E6216A">
        <w:rPr>
          <w:color w:val="000000" w:themeColor="text1"/>
          <w:sz w:val="22"/>
          <w:szCs w:val="22"/>
        </w:rPr>
        <w:t xml:space="preserve">Behaved towards a child or children in a way that indicates </w:t>
      </w:r>
      <w:r w:rsidR="000F5FC3" w:rsidRPr="00E6216A">
        <w:rPr>
          <w:color w:val="000000" w:themeColor="text1"/>
          <w:sz w:val="22"/>
          <w:szCs w:val="22"/>
        </w:rPr>
        <w:t>they</w:t>
      </w:r>
      <w:r w:rsidRPr="00E6216A">
        <w:rPr>
          <w:color w:val="000000" w:themeColor="text1"/>
          <w:sz w:val="22"/>
          <w:szCs w:val="22"/>
        </w:rPr>
        <w:t xml:space="preserve"> may pose a risk of harm to children, and/or </w:t>
      </w:r>
    </w:p>
    <w:p w:rsidR="003F17E3" w:rsidRPr="00E6216A" w:rsidRDefault="003F17E3" w:rsidP="000D524F">
      <w:pPr>
        <w:pStyle w:val="4Bulletedcopyblue"/>
        <w:widowControl w:val="0"/>
        <w:numPr>
          <w:ilvl w:val="0"/>
          <w:numId w:val="20"/>
        </w:numPr>
        <w:rPr>
          <w:color w:val="000000" w:themeColor="text1"/>
          <w:sz w:val="22"/>
          <w:szCs w:val="22"/>
        </w:rPr>
      </w:pPr>
      <w:r w:rsidRPr="00E6216A">
        <w:rPr>
          <w:color w:val="000000" w:themeColor="text1"/>
          <w:sz w:val="22"/>
          <w:szCs w:val="22"/>
        </w:rPr>
        <w:t xml:space="preserve">Behaved or may have behaved in a way that indicates they may not be suitable to work with children – this includes behaviour taking place inside </w:t>
      </w:r>
      <w:r w:rsidR="000F5FC3" w:rsidRPr="00E6216A">
        <w:rPr>
          <w:color w:val="000000" w:themeColor="text1"/>
          <w:sz w:val="22"/>
          <w:szCs w:val="22"/>
        </w:rPr>
        <w:t>or</w:t>
      </w:r>
      <w:r w:rsidRPr="00E6216A">
        <w:rPr>
          <w:color w:val="000000" w:themeColor="text1"/>
          <w:sz w:val="22"/>
          <w:szCs w:val="22"/>
        </w:rPr>
        <w:t xml:space="preserve"> outside of school </w:t>
      </w:r>
    </w:p>
    <w:p w:rsidR="003F17E3" w:rsidRPr="00E6216A" w:rsidRDefault="003F17E3"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We will deal with any </w:t>
      </w:r>
      <w:r w:rsidR="000F5FC3" w:rsidRPr="00E6216A">
        <w:rPr>
          <w:rFonts w:cs="Arial"/>
          <w:color w:val="000000" w:themeColor="text1"/>
          <w:sz w:val="22"/>
          <w:szCs w:val="22"/>
        </w:rPr>
        <w:t xml:space="preserve">such </w:t>
      </w:r>
      <w:r w:rsidRPr="00E6216A">
        <w:rPr>
          <w:rFonts w:cs="Arial"/>
          <w:color w:val="000000" w:themeColor="text1"/>
          <w:sz w:val="22"/>
          <w:szCs w:val="22"/>
        </w:rPr>
        <w:t>allegation quickly</w:t>
      </w:r>
      <w:r w:rsidR="000F5FC3" w:rsidRPr="00E6216A">
        <w:rPr>
          <w:rFonts w:cs="Arial"/>
          <w:color w:val="000000" w:themeColor="text1"/>
          <w:sz w:val="22"/>
          <w:szCs w:val="22"/>
        </w:rPr>
        <w:t xml:space="preserve"> and</w:t>
      </w:r>
      <w:r w:rsidRPr="00E6216A">
        <w:rPr>
          <w:rFonts w:cs="Arial"/>
          <w:color w:val="000000" w:themeColor="text1"/>
          <w:sz w:val="22"/>
          <w:szCs w:val="22"/>
        </w:rPr>
        <w:t xml:space="preserve"> in a fair and consistent way that provides effective child protection while also supporting the individual who is the subject of the allegation. </w:t>
      </w:r>
    </w:p>
    <w:p w:rsidR="003F17E3" w:rsidRPr="00E6216A" w:rsidRDefault="003F17E3" w:rsidP="000D524F">
      <w:pPr>
        <w:pStyle w:val="1bodycopy10pt"/>
        <w:widowControl w:val="0"/>
        <w:rPr>
          <w:rFonts w:cs="Arial"/>
          <w:color w:val="000000" w:themeColor="text1"/>
          <w:sz w:val="22"/>
          <w:szCs w:val="22"/>
          <w:u w:val="single"/>
        </w:rPr>
      </w:pPr>
      <w:r w:rsidRPr="00E6216A">
        <w:rPr>
          <w:rFonts w:cs="Arial"/>
          <w:color w:val="000000" w:themeColor="text1"/>
          <w:sz w:val="22"/>
          <w:szCs w:val="22"/>
        </w:rPr>
        <w:t>A ‘case manager’ will lead any investigation. This will be the headteacher, or the chair of governors</w:t>
      </w:r>
      <w:r w:rsidR="000D524F" w:rsidRPr="00E6216A">
        <w:rPr>
          <w:rFonts w:cs="Arial"/>
          <w:color w:val="000000" w:themeColor="text1"/>
          <w:sz w:val="22"/>
          <w:szCs w:val="22"/>
        </w:rPr>
        <w:t xml:space="preserve"> </w:t>
      </w:r>
      <w:r w:rsidRPr="00E6216A">
        <w:rPr>
          <w:rFonts w:cs="Arial"/>
          <w:color w:val="000000" w:themeColor="text1"/>
          <w:sz w:val="22"/>
          <w:szCs w:val="22"/>
        </w:rPr>
        <w:t xml:space="preserve">where the headteacher is the subject of the allegation. </w:t>
      </w:r>
    </w:p>
    <w:p w:rsidR="00B141FF" w:rsidRPr="00E6216A" w:rsidRDefault="00B141FF" w:rsidP="000D524F">
      <w:pPr>
        <w:pStyle w:val="Subhead2"/>
        <w:widowControl w:val="0"/>
        <w:spacing w:before="0"/>
        <w:rPr>
          <w:rFonts w:cs="Arial"/>
          <w:color w:val="000000" w:themeColor="text1"/>
          <w:sz w:val="22"/>
          <w:szCs w:val="22"/>
          <w:lang w:val="en-GB"/>
        </w:rPr>
      </w:pPr>
      <w:r w:rsidRPr="00E6216A">
        <w:rPr>
          <w:rFonts w:cs="Arial"/>
          <w:color w:val="000000" w:themeColor="text1"/>
          <w:sz w:val="22"/>
          <w:szCs w:val="22"/>
          <w:lang w:val="en-GB"/>
        </w:rPr>
        <w:t>4</w:t>
      </w:r>
      <w:r w:rsidR="003F17E3" w:rsidRPr="00E6216A">
        <w:rPr>
          <w:rFonts w:cs="Arial"/>
          <w:color w:val="000000" w:themeColor="text1"/>
          <w:sz w:val="22"/>
          <w:szCs w:val="22"/>
          <w:lang w:val="en-GB"/>
        </w:rPr>
        <w:t>.2</w:t>
      </w:r>
      <w:r w:rsidRPr="00E6216A">
        <w:rPr>
          <w:rFonts w:cs="Arial"/>
          <w:color w:val="000000" w:themeColor="text1"/>
          <w:sz w:val="22"/>
          <w:szCs w:val="22"/>
          <w:lang w:val="en-GB"/>
        </w:rPr>
        <w:t xml:space="preserve"> Low-level concerns about members of staff </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A low-level concern is a behaviour towards a child by a member of st</w:t>
      </w:r>
      <w:r w:rsidR="00A652DE" w:rsidRPr="00E6216A">
        <w:rPr>
          <w:rFonts w:cs="Arial"/>
          <w:color w:val="000000" w:themeColor="text1"/>
          <w:sz w:val="22"/>
          <w:szCs w:val="22"/>
          <w:lang w:val="en-GB"/>
        </w:rPr>
        <w:t>aff that does not meet the harm</w:t>
      </w:r>
      <w:r w:rsidRPr="00E6216A">
        <w:rPr>
          <w:rFonts w:cs="Arial"/>
          <w:color w:val="000000" w:themeColor="text1"/>
          <w:sz w:val="22"/>
          <w:szCs w:val="22"/>
          <w:lang w:val="en-GB"/>
        </w:rPr>
        <w:t xml:space="preserve"> threshold, is inconsistent with the staff code of conduct, and may be as simple as causing a sense of unease or a ‘nagging doubt’. For example, this may include:</w:t>
      </w:r>
    </w:p>
    <w:p w:rsidR="00B141FF" w:rsidRPr="00E6216A" w:rsidRDefault="00B141FF" w:rsidP="000D524F">
      <w:pPr>
        <w:pStyle w:val="4Bulletedcopyblue"/>
        <w:widowControl w:val="0"/>
        <w:numPr>
          <w:ilvl w:val="0"/>
          <w:numId w:val="21"/>
        </w:numPr>
        <w:spacing w:after="0"/>
        <w:ind w:left="884" w:hanging="357"/>
        <w:rPr>
          <w:color w:val="000000" w:themeColor="text1"/>
          <w:sz w:val="22"/>
          <w:szCs w:val="22"/>
          <w:lang w:val="en-GB"/>
        </w:rPr>
      </w:pPr>
      <w:r w:rsidRPr="00E6216A">
        <w:rPr>
          <w:color w:val="000000" w:themeColor="text1"/>
          <w:sz w:val="22"/>
          <w:szCs w:val="22"/>
          <w:lang w:val="en-GB"/>
        </w:rPr>
        <w:t>Being over-friendly with children</w:t>
      </w:r>
    </w:p>
    <w:p w:rsidR="00B141FF" w:rsidRPr="00E6216A" w:rsidRDefault="00B141FF" w:rsidP="000D524F">
      <w:pPr>
        <w:pStyle w:val="4Bulletedcopyblue"/>
        <w:widowControl w:val="0"/>
        <w:numPr>
          <w:ilvl w:val="0"/>
          <w:numId w:val="21"/>
        </w:numPr>
        <w:spacing w:after="0"/>
        <w:ind w:left="884" w:hanging="357"/>
        <w:rPr>
          <w:color w:val="000000" w:themeColor="text1"/>
          <w:sz w:val="22"/>
          <w:szCs w:val="22"/>
          <w:lang w:val="en-GB"/>
        </w:rPr>
      </w:pPr>
      <w:r w:rsidRPr="00E6216A">
        <w:rPr>
          <w:color w:val="000000" w:themeColor="text1"/>
          <w:sz w:val="22"/>
          <w:szCs w:val="22"/>
          <w:lang w:val="en-GB"/>
        </w:rPr>
        <w:t>Having favourites</w:t>
      </w:r>
    </w:p>
    <w:p w:rsidR="00B141FF" w:rsidRPr="00E6216A" w:rsidRDefault="00B141FF" w:rsidP="000D524F">
      <w:pPr>
        <w:pStyle w:val="4Bulletedcopyblue"/>
        <w:widowControl w:val="0"/>
        <w:numPr>
          <w:ilvl w:val="0"/>
          <w:numId w:val="21"/>
        </w:numPr>
        <w:spacing w:after="0"/>
        <w:ind w:left="884" w:hanging="357"/>
        <w:rPr>
          <w:color w:val="000000" w:themeColor="text1"/>
          <w:sz w:val="22"/>
          <w:szCs w:val="22"/>
          <w:lang w:val="en-GB"/>
        </w:rPr>
      </w:pPr>
      <w:r w:rsidRPr="00E6216A">
        <w:rPr>
          <w:color w:val="000000" w:themeColor="text1"/>
          <w:sz w:val="22"/>
          <w:szCs w:val="22"/>
          <w:lang w:val="en-GB"/>
        </w:rPr>
        <w:t>Taking photographs of children on a personal device</w:t>
      </w:r>
    </w:p>
    <w:p w:rsidR="00B141FF" w:rsidRPr="00E6216A" w:rsidRDefault="00B141FF" w:rsidP="000D524F">
      <w:pPr>
        <w:pStyle w:val="4Bulletedcopyblue"/>
        <w:widowControl w:val="0"/>
        <w:numPr>
          <w:ilvl w:val="0"/>
          <w:numId w:val="21"/>
        </w:numPr>
        <w:spacing w:after="0"/>
        <w:ind w:left="884" w:hanging="357"/>
        <w:rPr>
          <w:color w:val="000000" w:themeColor="text1"/>
          <w:sz w:val="22"/>
          <w:szCs w:val="22"/>
          <w:lang w:val="en-GB"/>
        </w:rPr>
      </w:pPr>
      <w:r w:rsidRPr="00E6216A">
        <w:rPr>
          <w:color w:val="000000" w:themeColor="text1"/>
          <w:sz w:val="22"/>
          <w:szCs w:val="22"/>
          <w:lang w:val="en-GB"/>
        </w:rPr>
        <w:t xml:space="preserve">Engaging in </w:t>
      </w:r>
      <w:r w:rsidR="0065120F" w:rsidRPr="00E6216A">
        <w:rPr>
          <w:color w:val="000000" w:themeColor="text1"/>
          <w:sz w:val="22"/>
          <w:szCs w:val="22"/>
          <w:lang w:val="en-GB"/>
        </w:rPr>
        <w:t>1</w:t>
      </w:r>
      <w:r w:rsidRPr="00E6216A">
        <w:rPr>
          <w:color w:val="000000" w:themeColor="text1"/>
          <w:sz w:val="22"/>
          <w:szCs w:val="22"/>
          <w:lang w:val="en-GB"/>
        </w:rPr>
        <w:t>-to-</w:t>
      </w:r>
      <w:r w:rsidR="0065120F" w:rsidRPr="00E6216A">
        <w:rPr>
          <w:color w:val="000000" w:themeColor="text1"/>
          <w:sz w:val="22"/>
          <w:szCs w:val="22"/>
          <w:lang w:val="en-GB"/>
        </w:rPr>
        <w:t>1</w:t>
      </w:r>
      <w:r w:rsidRPr="00E6216A">
        <w:rPr>
          <w:color w:val="000000" w:themeColor="text1"/>
          <w:sz w:val="22"/>
          <w:szCs w:val="22"/>
          <w:lang w:val="en-GB"/>
        </w:rPr>
        <w:t xml:space="preserve"> activities where they can’t easily be seen</w:t>
      </w:r>
    </w:p>
    <w:p w:rsidR="00B141FF" w:rsidRPr="00E6216A" w:rsidRDefault="003427A9" w:rsidP="000D524F">
      <w:pPr>
        <w:pStyle w:val="4Bulletedcopyblue"/>
        <w:widowControl w:val="0"/>
        <w:numPr>
          <w:ilvl w:val="0"/>
          <w:numId w:val="21"/>
        </w:numPr>
        <w:rPr>
          <w:color w:val="000000" w:themeColor="text1"/>
          <w:sz w:val="22"/>
          <w:szCs w:val="22"/>
          <w:lang w:val="en-GB"/>
        </w:rPr>
      </w:pPr>
      <w:r w:rsidRPr="00E6216A">
        <w:rPr>
          <w:color w:val="000000" w:themeColor="text1"/>
          <w:sz w:val="22"/>
          <w:szCs w:val="22"/>
          <w:lang w:val="en-GB"/>
        </w:rPr>
        <w:t>Humiliating pupils</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Low-level concerns can include inappropriate conduct inside and outside of work.</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All staff should share any low-level concerns they have using the reporting procedures set out in our child protection and safeguarding policy. We also encourage staff to self-refer if they find themselves in a situation that could be misinterpreted. If staff are not sure whether behaviour would be deemed a low-level concern, we encourage staff to report it. </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All reports will be handled in a responsive, sensitive and proportionate way.</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lastRenderedPageBreak/>
        <w:t>Unprofessional behaviour will be addressed, and the staff member supported to correct it, at an early stage.</w:t>
      </w:r>
    </w:p>
    <w:p w:rsidR="00B141F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This creates and embeds a culture of openness, trust and transparency in which our values and expected behaviour are constantly lived, monitored and reinforced by all staff, while minimising the risk of abuse.</w:t>
      </w:r>
    </w:p>
    <w:p w:rsidR="000D524F" w:rsidRPr="00E6216A" w:rsidRDefault="00B141FF"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Reporting and responding to low-level concerns is covered in more detail in our </w:t>
      </w:r>
      <w:r w:rsidR="00151906" w:rsidRPr="00E6216A">
        <w:rPr>
          <w:rFonts w:cs="Arial"/>
          <w:color w:val="000000" w:themeColor="text1"/>
          <w:sz w:val="22"/>
          <w:szCs w:val="22"/>
          <w:lang w:val="en-GB"/>
        </w:rPr>
        <w:t>C</w:t>
      </w:r>
      <w:r w:rsidRPr="00E6216A">
        <w:rPr>
          <w:rFonts w:cs="Arial"/>
          <w:color w:val="000000" w:themeColor="text1"/>
          <w:sz w:val="22"/>
          <w:szCs w:val="22"/>
          <w:lang w:val="en-GB"/>
        </w:rPr>
        <w:t xml:space="preserve">hild </w:t>
      </w:r>
      <w:r w:rsidR="00151906" w:rsidRPr="00E6216A">
        <w:rPr>
          <w:rFonts w:cs="Arial"/>
          <w:color w:val="000000" w:themeColor="text1"/>
          <w:sz w:val="22"/>
          <w:szCs w:val="22"/>
          <w:lang w:val="en-GB"/>
        </w:rPr>
        <w:t>P</w:t>
      </w:r>
      <w:r w:rsidRPr="00E6216A">
        <w:rPr>
          <w:rFonts w:cs="Arial"/>
          <w:color w:val="000000" w:themeColor="text1"/>
          <w:sz w:val="22"/>
          <w:szCs w:val="22"/>
          <w:lang w:val="en-GB"/>
        </w:rPr>
        <w:t xml:space="preserve">rotection and </w:t>
      </w:r>
      <w:r w:rsidR="00151906" w:rsidRPr="00E6216A">
        <w:rPr>
          <w:rFonts w:cs="Arial"/>
          <w:color w:val="000000" w:themeColor="text1"/>
          <w:sz w:val="22"/>
          <w:szCs w:val="22"/>
          <w:lang w:val="en-GB"/>
        </w:rPr>
        <w:t>S</w:t>
      </w:r>
      <w:r w:rsidRPr="00E6216A">
        <w:rPr>
          <w:rFonts w:cs="Arial"/>
          <w:color w:val="000000" w:themeColor="text1"/>
          <w:sz w:val="22"/>
          <w:szCs w:val="22"/>
          <w:lang w:val="en-GB"/>
        </w:rPr>
        <w:t xml:space="preserve">afeguarding </w:t>
      </w:r>
      <w:r w:rsidR="00151906" w:rsidRPr="00E6216A">
        <w:rPr>
          <w:rFonts w:cs="Arial"/>
          <w:color w:val="000000" w:themeColor="text1"/>
          <w:sz w:val="22"/>
          <w:szCs w:val="22"/>
          <w:lang w:val="en-GB"/>
        </w:rPr>
        <w:t>P</w:t>
      </w:r>
      <w:r w:rsidRPr="00E6216A">
        <w:rPr>
          <w:rFonts w:cs="Arial"/>
          <w:color w:val="000000" w:themeColor="text1"/>
          <w:sz w:val="22"/>
          <w:szCs w:val="22"/>
          <w:lang w:val="en-GB"/>
        </w:rPr>
        <w:t xml:space="preserve">olicy. </w:t>
      </w:r>
    </w:p>
    <w:p w:rsidR="008D21E6" w:rsidRPr="00E6216A" w:rsidRDefault="00C85CA5" w:rsidP="000D524F">
      <w:pPr>
        <w:pStyle w:val="1bodycopy10pt"/>
        <w:widowControl w:val="0"/>
        <w:rPr>
          <w:rFonts w:cs="Arial"/>
          <w:color w:val="000000" w:themeColor="text1"/>
          <w:sz w:val="22"/>
          <w:szCs w:val="22"/>
        </w:rPr>
      </w:pPr>
      <w:r w:rsidRPr="00E6216A">
        <w:rPr>
          <w:rFonts w:cs="Arial"/>
          <w:color w:val="000000" w:themeColor="text1"/>
          <w:sz w:val="22"/>
          <w:szCs w:val="22"/>
        </w:rPr>
        <w:t>Our procedures for dealing with allegations will be applied with common sense and judgement.</w:t>
      </w:r>
    </w:p>
    <w:p w:rsidR="008D21E6" w:rsidRPr="00E6216A" w:rsidRDefault="008D21E6" w:rsidP="000D524F">
      <w:pPr>
        <w:pStyle w:val="Subhead2"/>
        <w:widowControl w:val="0"/>
        <w:spacing w:before="0"/>
        <w:rPr>
          <w:rFonts w:cs="Arial"/>
          <w:color w:val="000000" w:themeColor="text1"/>
          <w:sz w:val="22"/>
          <w:szCs w:val="22"/>
          <w:lang w:val="en-GB"/>
        </w:rPr>
      </w:pPr>
      <w:r w:rsidRPr="00E6216A">
        <w:rPr>
          <w:rFonts w:cs="Arial"/>
          <w:color w:val="000000" w:themeColor="text1"/>
          <w:sz w:val="22"/>
          <w:szCs w:val="22"/>
          <w:lang w:val="en-GB"/>
        </w:rPr>
        <w:t xml:space="preserve">4.3 Whistle-blowing </w:t>
      </w:r>
    </w:p>
    <w:p w:rsidR="001A68E3" w:rsidRPr="00E6216A" w:rsidRDefault="001A68E3" w:rsidP="000D524F">
      <w:pPr>
        <w:pStyle w:val="1bodycopy10pt"/>
        <w:widowControl w:val="0"/>
        <w:rPr>
          <w:rFonts w:cs="Arial"/>
          <w:color w:val="000000" w:themeColor="text1"/>
          <w:sz w:val="22"/>
          <w:szCs w:val="22"/>
        </w:rPr>
      </w:pPr>
      <w:r w:rsidRPr="00E6216A">
        <w:rPr>
          <w:rFonts w:cs="Arial"/>
          <w:color w:val="000000" w:themeColor="text1"/>
          <w:sz w:val="22"/>
          <w:szCs w:val="22"/>
        </w:rPr>
        <w:t>Whistle-blowing report</w:t>
      </w:r>
      <w:r w:rsidR="00BC7A7D" w:rsidRPr="00E6216A">
        <w:rPr>
          <w:rFonts w:cs="Arial"/>
          <w:color w:val="000000" w:themeColor="text1"/>
          <w:sz w:val="22"/>
          <w:szCs w:val="22"/>
        </w:rPr>
        <w:t>s</w:t>
      </w:r>
      <w:r w:rsidRPr="00E6216A">
        <w:rPr>
          <w:rFonts w:cs="Arial"/>
          <w:color w:val="000000" w:themeColor="text1"/>
          <w:sz w:val="22"/>
          <w:szCs w:val="22"/>
        </w:rPr>
        <w:t xml:space="preserve"> wrongdoing that </w:t>
      </w:r>
      <w:r w:rsidR="00BC7A7D" w:rsidRPr="00E6216A">
        <w:rPr>
          <w:rFonts w:cs="Arial"/>
          <w:color w:val="000000" w:themeColor="text1"/>
          <w:sz w:val="22"/>
          <w:szCs w:val="22"/>
        </w:rPr>
        <w:t xml:space="preserve">it </w:t>
      </w:r>
      <w:r w:rsidRPr="00E6216A">
        <w:rPr>
          <w:rFonts w:cs="Arial"/>
          <w:color w:val="000000" w:themeColor="text1"/>
          <w:sz w:val="22"/>
          <w:szCs w:val="22"/>
        </w:rPr>
        <w:t>is “in the public interest”</w:t>
      </w:r>
      <w:r w:rsidR="00BC7A7D" w:rsidRPr="00E6216A">
        <w:rPr>
          <w:rFonts w:cs="Arial"/>
          <w:color w:val="000000" w:themeColor="text1"/>
          <w:sz w:val="22"/>
          <w:szCs w:val="22"/>
        </w:rPr>
        <w:t xml:space="preserve"> to report</w:t>
      </w:r>
      <w:r w:rsidRPr="00E6216A">
        <w:rPr>
          <w:rFonts w:cs="Arial"/>
          <w:color w:val="000000" w:themeColor="text1"/>
          <w:sz w:val="22"/>
          <w:szCs w:val="22"/>
        </w:rPr>
        <w:t>. Examples linked to safeguarding include:</w:t>
      </w:r>
    </w:p>
    <w:p w:rsidR="001A68E3" w:rsidRPr="00E6216A" w:rsidRDefault="001A68E3" w:rsidP="000D524F">
      <w:pPr>
        <w:pStyle w:val="4Bulletedcopyblue"/>
        <w:widowControl w:val="0"/>
        <w:numPr>
          <w:ilvl w:val="0"/>
          <w:numId w:val="22"/>
        </w:numPr>
        <w:spacing w:after="0"/>
        <w:ind w:left="884" w:hanging="357"/>
        <w:rPr>
          <w:color w:val="000000" w:themeColor="text1"/>
          <w:sz w:val="22"/>
          <w:szCs w:val="22"/>
        </w:rPr>
      </w:pPr>
      <w:r w:rsidRPr="00E6216A">
        <w:rPr>
          <w:color w:val="000000" w:themeColor="text1"/>
          <w:sz w:val="22"/>
          <w:szCs w:val="22"/>
        </w:rPr>
        <w:t>Pupils’ or staff</w:t>
      </w:r>
      <w:r w:rsidR="00BC7A7D" w:rsidRPr="00E6216A">
        <w:rPr>
          <w:color w:val="000000" w:themeColor="text1"/>
          <w:sz w:val="22"/>
          <w:szCs w:val="22"/>
        </w:rPr>
        <w:t>’s</w:t>
      </w:r>
      <w:r w:rsidRPr="00E6216A">
        <w:rPr>
          <w:color w:val="000000" w:themeColor="text1"/>
          <w:sz w:val="22"/>
          <w:szCs w:val="22"/>
        </w:rPr>
        <w:t xml:space="preserve"> health and safety being put in danger</w:t>
      </w:r>
    </w:p>
    <w:p w:rsidR="001A68E3" w:rsidRPr="00E6216A" w:rsidRDefault="001A68E3" w:rsidP="000D524F">
      <w:pPr>
        <w:pStyle w:val="4Bulletedcopyblue"/>
        <w:widowControl w:val="0"/>
        <w:numPr>
          <w:ilvl w:val="0"/>
          <w:numId w:val="22"/>
        </w:numPr>
        <w:spacing w:after="0"/>
        <w:ind w:left="884" w:hanging="357"/>
        <w:rPr>
          <w:color w:val="000000" w:themeColor="text1"/>
          <w:sz w:val="22"/>
          <w:szCs w:val="22"/>
        </w:rPr>
      </w:pPr>
      <w:r w:rsidRPr="00E6216A">
        <w:rPr>
          <w:color w:val="000000" w:themeColor="text1"/>
          <w:sz w:val="22"/>
          <w:szCs w:val="22"/>
        </w:rPr>
        <w:t>Failure to comply with a legal obligation or statutory requirement</w:t>
      </w:r>
    </w:p>
    <w:p w:rsidR="001A68E3" w:rsidRPr="00E6216A" w:rsidRDefault="001A68E3" w:rsidP="000D524F">
      <w:pPr>
        <w:pStyle w:val="4Bulletedcopyblue"/>
        <w:widowControl w:val="0"/>
        <w:numPr>
          <w:ilvl w:val="0"/>
          <w:numId w:val="22"/>
        </w:numPr>
        <w:rPr>
          <w:color w:val="000000" w:themeColor="text1"/>
          <w:sz w:val="22"/>
          <w:szCs w:val="22"/>
        </w:rPr>
      </w:pPr>
      <w:r w:rsidRPr="00E6216A">
        <w:rPr>
          <w:color w:val="000000" w:themeColor="text1"/>
          <w:sz w:val="22"/>
          <w:szCs w:val="22"/>
        </w:rPr>
        <w:t>Attempts to cover up the above, or any other wrongdoing in the public interest</w:t>
      </w:r>
    </w:p>
    <w:p w:rsidR="001A68E3" w:rsidRPr="00E6216A" w:rsidRDefault="001A68E3" w:rsidP="000D524F">
      <w:pPr>
        <w:pStyle w:val="1bodycopy10pt"/>
        <w:widowControl w:val="0"/>
        <w:rPr>
          <w:rFonts w:cs="Arial"/>
          <w:color w:val="000000" w:themeColor="text1"/>
          <w:sz w:val="22"/>
          <w:szCs w:val="22"/>
        </w:rPr>
      </w:pPr>
      <w:r w:rsidRPr="00E6216A">
        <w:rPr>
          <w:rFonts w:cs="Arial"/>
          <w:color w:val="000000" w:themeColor="text1"/>
          <w:sz w:val="22"/>
          <w:szCs w:val="22"/>
        </w:rPr>
        <w:t>Staff</w:t>
      </w:r>
      <w:r w:rsidR="008D21E6" w:rsidRPr="00E6216A">
        <w:rPr>
          <w:rFonts w:cs="Arial"/>
          <w:color w:val="000000" w:themeColor="text1"/>
          <w:sz w:val="22"/>
          <w:szCs w:val="22"/>
        </w:rPr>
        <w:t xml:space="preserve"> are encouraged to report suspected wrongdoing as soon as possible. Their concerns will be taken seriously and investigated, and their confidentiality will be respected.</w:t>
      </w:r>
    </w:p>
    <w:p w:rsidR="00772A35" w:rsidRPr="00E6216A" w:rsidRDefault="005908CE"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Staff should consider the examples above when deciding whether their concern is of a whistle-blowing nature. Consider whether the incident(s) was illegal, breached statutory or </w:t>
      </w:r>
      <w:r w:rsidR="00BC7A7D" w:rsidRPr="00E6216A">
        <w:rPr>
          <w:rFonts w:cs="Arial"/>
          <w:color w:val="000000" w:themeColor="text1"/>
          <w:sz w:val="22"/>
          <w:szCs w:val="22"/>
        </w:rPr>
        <w:t>school</w:t>
      </w:r>
      <w:r w:rsidRPr="00E6216A">
        <w:rPr>
          <w:rFonts w:cs="Arial"/>
          <w:color w:val="000000" w:themeColor="text1"/>
          <w:sz w:val="22"/>
          <w:szCs w:val="22"/>
        </w:rPr>
        <w:t xml:space="preserve"> procedures, put people in danger or was an attempt to cover any such activity up.</w:t>
      </w:r>
    </w:p>
    <w:p w:rsidR="005908CE" w:rsidRPr="00E6216A" w:rsidRDefault="005908CE" w:rsidP="000D524F">
      <w:pPr>
        <w:pStyle w:val="1bodycopy10pt"/>
        <w:widowControl w:val="0"/>
        <w:rPr>
          <w:rFonts w:cs="Arial"/>
          <w:color w:val="000000" w:themeColor="text1"/>
          <w:sz w:val="22"/>
          <w:szCs w:val="22"/>
        </w:rPr>
      </w:pPr>
      <w:r w:rsidRPr="00E6216A">
        <w:rPr>
          <w:rFonts w:cs="Arial"/>
          <w:color w:val="000000" w:themeColor="text1"/>
          <w:sz w:val="22"/>
          <w:szCs w:val="22"/>
        </w:rPr>
        <w:t>Staff should report their concern to the</w:t>
      </w:r>
      <w:r w:rsidR="00FD0DF6" w:rsidRPr="00E6216A">
        <w:rPr>
          <w:rFonts w:cs="Arial"/>
          <w:color w:val="000000" w:themeColor="text1"/>
          <w:sz w:val="22"/>
          <w:szCs w:val="22"/>
        </w:rPr>
        <w:t xml:space="preserve"> Executive Headteacher (EHT)</w:t>
      </w:r>
      <w:r w:rsidRPr="00E6216A">
        <w:rPr>
          <w:rFonts w:cs="Arial"/>
          <w:color w:val="000000" w:themeColor="text1"/>
          <w:sz w:val="22"/>
          <w:szCs w:val="22"/>
        </w:rPr>
        <w:t xml:space="preserve">. If the concern is about the </w:t>
      </w:r>
      <w:r w:rsidR="00FD0DF6" w:rsidRPr="00E6216A">
        <w:rPr>
          <w:rFonts w:cs="Arial"/>
          <w:color w:val="000000" w:themeColor="text1"/>
          <w:sz w:val="22"/>
          <w:szCs w:val="22"/>
        </w:rPr>
        <w:t>EHT</w:t>
      </w:r>
      <w:r w:rsidRPr="00E6216A">
        <w:rPr>
          <w:rFonts w:cs="Arial"/>
          <w:color w:val="000000" w:themeColor="text1"/>
          <w:sz w:val="22"/>
          <w:szCs w:val="22"/>
        </w:rPr>
        <w:t xml:space="preserve">, or it is believed they may be involved in the wrongdoing in some way, the staff member should report their concern to the chair of the </w:t>
      </w:r>
      <w:r w:rsidR="009D2E41" w:rsidRPr="00E6216A">
        <w:rPr>
          <w:rFonts w:cs="Arial"/>
          <w:color w:val="000000" w:themeColor="text1"/>
          <w:sz w:val="22"/>
          <w:szCs w:val="22"/>
        </w:rPr>
        <w:t xml:space="preserve">governing </w:t>
      </w:r>
      <w:r w:rsidR="00462B1F" w:rsidRPr="00E6216A">
        <w:rPr>
          <w:rFonts w:cs="Arial"/>
          <w:color w:val="000000" w:themeColor="text1"/>
          <w:sz w:val="22"/>
          <w:szCs w:val="22"/>
        </w:rPr>
        <w:t>body</w:t>
      </w:r>
      <w:r w:rsidRPr="00E6216A">
        <w:rPr>
          <w:rFonts w:cs="Arial"/>
          <w:color w:val="000000" w:themeColor="text1"/>
          <w:sz w:val="22"/>
          <w:szCs w:val="22"/>
        </w:rPr>
        <w:t xml:space="preserve">.  </w:t>
      </w:r>
    </w:p>
    <w:p w:rsidR="005908CE" w:rsidRPr="00E6216A" w:rsidRDefault="005908CE" w:rsidP="000D524F">
      <w:pPr>
        <w:pStyle w:val="1bodycopy10pt"/>
        <w:widowControl w:val="0"/>
        <w:rPr>
          <w:rFonts w:cs="Arial"/>
          <w:color w:val="000000" w:themeColor="text1"/>
          <w:sz w:val="22"/>
          <w:szCs w:val="22"/>
        </w:rPr>
      </w:pPr>
      <w:r w:rsidRPr="00E6216A">
        <w:rPr>
          <w:rFonts w:cs="Arial"/>
          <w:color w:val="000000" w:themeColor="text1"/>
          <w:sz w:val="22"/>
          <w:szCs w:val="22"/>
        </w:rPr>
        <w:t>Concerns should be made in writing wherever possible. They should include names of those committing wrongdoing, dates, places and as much evidence and context as possible. Staff raising a concern should also include details of any personal interest in the matter.</w:t>
      </w:r>
    </w:p>
    <w:p w:rsidR="00C9610D" w:rsidRPr="00E6216A" w:rsidRDefault="007D7890"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For </w:t>
      </w:r>
      <w:r w:rsidR="00683935" w:rsidRPr="00E6216A">
        <w:rPr>
          <w:rFonts w:cs="Arial"/>
          <w:color w:val="000000" w:themeColor="text1"/>
          <w:sz w:val="22"/>
          <w:szCs w:val="22"/>
        </w:rPr>
        <w:t xml:space="preserve">our </w:t>
      </w:r>
      <w:r w:rsidRPr="00E6216A">
        <w:rPr>
          <w:rFonts w:cs="Arial"/>
          <w:color w:val="000000" w:themeColor="text1"/>
          <w:sz w:val="22"/>
          <w:szCs w:val="22"/>
        </w:rPr>
        <w:t xml:space="preserve">detailed whistle-blowing process, please refer to </w:t>
      </w:r>
      <w:r w:rsidR="00BC7A7D" w:rsidRPr="00E6216A">
        <w:rPr>
          <w:rFonts w:cs="Arial"/>
          <w:color w:val="000000" w:themeColor="text1"/>
          <w:sz w:val="22"/>
          <w:szCs w:val="22"/>
        </w:rPr>
        <w:t>our</w:t>
      </w:r>
      <w:r w:rsidRPr="00E6216A">
        <w:rPr>
          <w:rFonts w:cs="Arial"/>
          <w:color w:val="000000" w:themeColor="text1"/>
          <w:sz w:val="22"/>
          <w:szCs w:val="22"/>
        </w:rPr>
        <w:t xml:space="preserve"> </w:t>
      </w:r>
      <w:r w:rsidR="00E90037" w:rsidRPr="00E6216A">
        <w:rPr>
          <w:rFonts w:cs="Arial"/>
          <w:color w:val="000000" w:themeColor="text1"/>
          <w:sz w:val="22"/>
          <w:szCs w:val="22"/>
        </w:rPr>
        <w:t>W</w:t>
      </w:r>
      <w:r w:rsidRPr="00E6216A">
        <w:rPr>
          <w:rFonts w:cs="Arial"/>
          <w:color w:val="000000" w:themeColor="text1"/>
          <w:sz w:val="22"/>
          <w:szCs w:val="22"/>
        </w:rPr>
        <w:t xml:space="preserve">histle-blowing </w:t>
      </w:r>
      <w:r w:rsidR="00E90037" w:rsidRPr="00E6216A">
        <w:rPr>
          <w:rFonts w:cs="Arial"/>
          <w:color w:val="000000" w:themeColor="text1"/>
          <w:sz w:val="22"/>
          <w:szCs w:val="22"/>
        </w:rPr>
        <w:t>P</w:t>
      </w:r>
      <w:r w:rsidRPr="00E6216A">
        <w:rPr>
          <w:rFonts w:cs="Arial"/>
          <w:color w:val="000000" w:themeColor="text1"/>
          <w:sz w:val="22"/>
          <w:szCs w:val="22"/>
        </w:rPr>
        <w:t>olicy.</w:t>
      </w:r>
    </w:p>
    <w:p w:rsidR="00B141FF" w:rsidRPr="00E6216A" w:rsidRDefault="006140A7" w:rsidP="000D524F">
      <w:pPr>
        <w:pStyle w:val="Heading1"/>
        <w:widowControl w:val="0"/>
        <w:spacing w:before="0"/>
        <w:rPr>
          <w:sz w:val="22"/>
          <w:szCs w:val="22"/>
        </w:rPr>
      </w:pPr>
      <w:bookmarkStart w:id="6" w:name="_Toc117074800"/>
      <w:r w:rsidRPr="00E6216A">
        <w:rPr>
          <w:sz w:val="22"/>
          <w:szCs w:val="22"/>
        </w:rPr>
        <w:t>5</w:t>
      </w:r>
      <w:r w:rsidR="002B6587" w:rsidRPr="00E6216A">
        <w:rPr>
          <w:sz w:val="22"/>
          <w:szCs w:val="22"/>
        </w:rPr>
        <w:t>. Staff-pupil relationships</w:t>
      </w:r>
      <w:bookmarkEnd w:id="6"/>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observe proper boundaries with pupils that are appropriate to their professional position. They will act in a fair and transparent way that would not lead anyone to reasonably assume they are not doing so.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If staff members and pupils must spend time on a one-to-one basis, staff will ensure that:</w:t>
      </w:r>
    </w:p>
    <w:p w:rsidR="002B6587" w:rsidRPr="00E6216A" w:rsidRDefault="002B6587" w:rsidP="00E90037">
      <w:pPr>
        <w:pStyle w:val="4Bulletedcopyblue"/>
        <w:widowControl w:val="0"/>
        <w:numPr>
          <w:ilvl w:val="0"/>
          <w:numId w:val="27"/>
        </w:numPr>
        <w:spacing w:after="0"/>
        <w:ind w:left="884" w:hanging="357"/>
        <w:rPr>
          <w:color w:val="000000" w:themeColor="text1"/>
          <w:sz w:val="22"/>
          <w:szCs w:val="22"/>
          <w:lang w:val="en-GB"/>
        </w:rPr>
      </w:pPr>
      <w:r w:rsidRPr="00E6216A">
        <w:rPr>
          <w:color w:val="000000" w:themeColor="text1"/>
          <w:sz w:val="22"/>
          <w:szCs w:val="22"/>
          <w:lang w:val="en-GB"/>
        </w:rPr>
        <w:t xml:space="preserve">This takes place in a public place that others can access </w:t>
      </w:r>
    </w:p>
    <w:p w:rsidR="002B6587" w:rsidRPr="00E6216A" w:rsidRDefault="002B6587" w:rsidP="00E90037">
      <w:pPr>
        <w:pStyle w:val="4Bulletedcopyblue"/>
        <w:widowControl w:val="0"/>
        <w:numPr>
          <w:ilvl w:val="0"/>
          <w:numId w:val="27"/>
        </w:numPr>
        <w:spacing w:after="0"/>
        <w:ind w:left="884" w:hanging="357"/>
        <w:rPr>
          <w:color w:val="000000" w:themeColor="text1"/>
          <w:sz w:val="22"/>
          <w:szCs w:val="22"/>
          <w:lang w:val="en-GB"/>
        </w:rPr>
      </w:pPr>
      <w:r w:rsidRPr="00E6216A">
        <w:rPr>
          <w:color w:val="000000" w:themeColor="text1"/>
          <w:sz w:val="22"/>
          <w:szCs w:val="22"/>
          <w:lang w:val="en-GB"/>
        </w:rPr>
        <w:t xml:space="preserve">Others can see in to the room </w:t>
      </w:r>
    </w:p>
    <w:p w:rsidR="002B6587" w:rsidRPr="00E6216A" w:rsidRDefault="002B6587" w:rsidP="00E90037">
      <w:pPr>
        <w:pStyle w:val="4Bulletedcopyblue"/>
        <w:widowControl w:val="0"/>
        <w:numPr>
          <w:ilvl w:val="0"/>
          <w:numId w:val="27"/>
        </w:numPr>
        <w:rPr>
          <w:color w:val="000000" w:themeColor="text1"/>
          <w:sz w:val="22"/>
          <w:szCs w:val="22"/>
          <w:lang w:val="en-GB"/>
        </w:rPr>
      </w:pPr>
      <w:r w:rsidRPr="00E6216A">
        <w:rPr>
          <w:color w:val="000000" w:themeColor="text1"/>
          <w:sz w:val="22"/>
          <w:szCs w:val="22"/>
          <w:lang w:val="en-GB"/>
        </w:rPr>
        <w:t xml:space="preserve">A colleague or line manager knows this is taking place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should avoid contact with pupils outside of school hours if possible.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Personal contact details should not be exchanged between staff and pupils. This includes social media profiles.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While we are aware many pupils and their parents may wish to give gifts to staff, for example, at the end of the school year, gifts from staff to pupils are not acceptable.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If a staff member is concerned at any point that an interaction between themselves and a pupil may be misinterpreted, or if a staff member is concerned at any point about a fellow staff member and a pupil, this should be reported in line with the procedures set out in our </w:t>
      </w:r>
      <w:r w:rsidR="00CF5ED7" w:rsidRPr="00E6216A">
        <w:rPr>
          <w:rFonts w:cs="Arial"/>
          <w:color w:val="000000" w:themeColor="text1"/>
          <w:sz w:val="22"/>
          <w:szCs w:val="22"/>
          <w:lang w:val="en-GB"/>
        </w:rPr>
        <w:t>C</w:t>
      </w:r>
      <w:r w:rsidRPr="00E6216A">
        <w:rPr>
          <w:rFonts w:cs="Arial"/>
          <w:color w:val="000000" w:themeColor="text1"/>
          <w:sz w:val="22"/>
          <w:szCs w:val="22"/>
          <w:lang w:val="en-GB"/>
        </w:rPr>
        <w:t xml:space="preserve">hild </w:t>
      </w:r>
      <w:r w:rsidR="00CF5ED7" w:rsidRPr="00E6216A">
        <w:rPr>
          <w:rFonts w:cs="Arial"/>
          <w:color w:val="000000" w:themeColor="text1"/>
          <w:sz w:val="22"/>
          <w:szCs w:val="22"/>
          <w:lang w:val="en-GB"/>
        </w:rPr>
        <w:t>P</w:t>
      </w:r>
      <w:r w:rsidRPr="00E6216A">
        <w:rPr>
          <w:rFonts w:cs="Arial"/>
          <w:color w:val="000000" w:themeColor="text1"/>
          <w:sz w:val="22"/>
          <w:szCs w:val="22"/>
          <w:lang w:val="en-GB"/>
        </w:rPr>
        <w:t xml:space="preserve">rotection and </w:t>
      </w:r>
      <w:r w:rsidR="00CF5ED7" w:rsidRPr="00E6216A">
        <w:rPr>
          <w:rFonts w:cs="Arial"/>
          <w:color w:val="000000" w:themeColor="text1"/>
          <w:sz w:val="22"/>
          <w:szCs w:val="22"/>
          <w:lang w:val="en-GB"/>
        </w:rPr>
        <w:t>S</w:t>
      </w:r>
      <w:r w:rsidRPr="00E6216A">
        <w:rPr>
          <w:rFonts w:cs="Arial"/>
          <w:color w:val="000000" w:themeColor="text1"/>
          <w:sz w:val="22"/>
          <w:szCs w:val="22"/>
          <w:lang w:val="en-GB"/>
        </w:rPr>
        <w:t xml:space="preserve">afeguarding </w:t>
      </w:r>
      <w:r w:rsidR="00CF5ED7" w:rsidRPr="00E6216A">
        <w:rPr>
          <w:rFonts w:cs="Arial"/>
          <w:color w:val="000000" w:themeColor="text1"/>
          <w:sz w:val="22"/>
          <w:szCs w:val="22"/>
          <w:lang w:val="en-GB"/>
        </w:rPr>
        <w:t>P</w:t>
      </w:r>
      <w:r w:rsidRPr="00E6216A">
        <w:rPr>
          <w:rFonts w:cs="Arial"/>
          <w:color w:val="000000" w:themeColor="text1"/>
          <w:sz w:val="22"/>
          <w:szCs w:val="22"/>
          <w:lang w:val="en-GB"/>
        </w:rPr>
        <w:t>olicy.</w:t>
      </w:r>
    </w:p>
    <w:p w:rsidR="002B6587" w:rsidRPr="00E6216A" w:rsidRDefault="006140A7" w:rsidP="000D524F">
      <w:pPr>
        <w:pStyle w:val="Heading1"/>
        <w:widowControl w:val="0"/>
        <w:spacing w:before="0"/>
        <w:rPr>
          <w:sz w:val="22"/>
          <w:szCs w:val="22"/>
        </w:rPr>
      </w:pPr>
      <w:bookmarkStart w:id="7" w:name="_Toc117074801"/>
      <w:r w:rsidRPr="00E6216A">
        <w:rPr>
          <w:sz w:val="22"/>
          <w:szCs w:val="22"/>
        </w:rPr>
        <w:t>6</w:t>
      </w:r>
      <w:r w:rsidR="002B6587" w:rsidRPr="00E6216A">
        <w:rPr>
          <w:sz w:val="22"/>
          <w:szCs w:val="22"/>
        </w:rPr>
        <w:t>. Communication and social media</w:t>
      </w:r>
      <w:bookmarkEnd w:id="7"/>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School staff’s social media profiles should not be available to pupils. If they have a personal </w:t>
      </w:r>
      <w:r w:rsidRPr="00E6216A">
        <w:rPr>
          <w:rFonts w:cs="Arial"/>
          <w:color w:val="000000" w:themeColor="text1"/>
          <w:sz w:val="22"/>
          <w:szCs w:val="22"/>
          <w:lang w:val="en-GB"/>
        </w:rPr>
        <w:lastRenderedPageBreak/>
        <w:t xml:space="preserve">profile on social media sites, they should not use their full name, as pupils may be able to find them. Staff should consider using a first and middle name instead, and set public profiles to private.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Staff should not attempt to contact pupils or their parents via social media, or any other means outside school, in order to develop any sort of relationship. They will not make any efforts to find pupils’ or parents’ social media profiles.</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ensure that they do not post any images online that identify children who are pupils at the school without their consent. </w:t>
      </w:r>
    </w:p>
    <w:p w:rsidR="002B6587" w:rsidRPr="00E6216A" w:rsidRDefault="002B6587" w:rsidP="00CF5ED7">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should be aware of the school’s </w:t>
      </w:r>
      <w:r w:rsidR="00CF5ED7" w:rsidRPr="00E6216A">
        <w:rPr>
          <w:rFonts w:cs="Arial"/>
          <w:color w:val="000000" w:themeColor="text1"/>
          <w:sz w:val="22"/>
          <w:szCs w:val="22"/>
          <w:lang w:val="en-GB"/>
        </w:rPr>
        <w:t>O</w:t>
      </w:r>
      <w:r w:rsidRPr="00E6216A">
        <w:rPr>
          <w:rFonts w:cs="Arial"/>
          <w:color w:val="000000" w:themeColor="text1"/>
          <w:sz w:val="22"/>
          <w:szCs w:val="22"/>
          <w:lang w:val="en-GB"/>
        </w:rPr>
        <w:t xml:space="preserve">nline </w:t>
      </w:r>
      <w:r w:rsidR="00CF5ED7" w:rsidRPr="00E6216A">
        <w:rPr>
          <w:rFonts w:cs="Arial"/>
          <w:color w:val="000000" w:themeColor="text1"/>
          <w:sz w:val="22"/>
          <w:szCs w:val="22"/>
          <w:lang w:val="en-GB"/>
        </w:rPr>
        <w:t>S</w:t>
      </w:r>
      <w:r w:rsidRPr="00E6216A">
        <w:rPr>
          <w:rFonts w:cs="Arial"/>
          <w:color w:val="000000" w:themeColor="text1"/>
          <w:sz w:val="22"/>
          <w:szCs w:val="22"/>
          <w:lang w:val="en-GB"/>
        </w:rPr>
        <w:t xml:space="preserve">afety </w:t>
      </w:r>
      <w:r w:rsidR="00CF5ED7" w:rsidRPr="00E6216A">
        <w:rPr>
          <w:rFonts w:cs="Arial"/>
          <w:color w:val="000000" w:themeColor="text1"/>
          <w:sz w:val="22"/>
          <w:szCs w:val="22"/>
          <w:lang w:val="en-GB"/>
        </w:rPr>
        <w:t>P</w:t>
      </w:r>
      <w:r w:rsidRPr="00E6216A">
        <w:rPr>
          <w:rFonts w:cs="Arial"/>
          <w:color w:val="000000" w:themeColor="text1"/>
          <w:sz w:val="22"/>
          <w:szCs w:val="22"/>
          <w:lang w:val="en-GB"/>
        </w:rPr>
        <w:t>olicy</w:t>
      </w:r>
      <w:r w:rsidR="00CF5ED7" w:rsidRPr="00E6216A">
        <w:rPr>
          <w:rFonts w:cs="Arial"/>
          <w:color w:val="000000" w:themeColor="text1"/>
          <w:sz w:val="22"/>
          <w:szCs w:val="22"/>
          <w:lang w:val="en-GB"/>
        </w:rPr>
        <w:t>.</w:t>
      </w:r>
    </w:p>
    <w:p w:rsidR="002B6587" w:rsidRPr="00E6216A" w:rsidRDefault="006140A7" w:rsidP="000D524F">
      <w:pPr>
        <w:pStyle w:val="Heading1"/>
        <w:widowControl w:val="0"/>
        <w:spacing w:before="0"/>
        <w:rPr>
          <w:sz w:val="22"/>
          <w:szCs w:val="22"/>
        </w:rPr>
      </w:pPr>
      <w:bookmarkStart w:id="8" w:name="_Toc117074802"/>
      <w:r w:rsidRPr="00E6216A">
        <w:rPr>
          <w:sz w:val="22"/>
          <w:szCs w:val="22"/>
        </w:rPr>
        <w:t>7</w:t>
      </w:r>
      <w:r w:rsidR="002B6587" w:rsidRPr="00E6216A">
        <w:rPr>
          <w:sz w:val="22"/>
          <w:szCs w:val="22"/>
        </w:rPr>
        <w:t>. Acceptable use of technology</w:t>
      </w:r>
      <w:bookmarkEnd w:id="8"/>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not use technology in school to view material that is illegal, inappropriate or likely to be deemed offensive. This includes, but is not limited to, sending obscene emails, gambling and viewing pornography or other inappropriate content.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not use personal mobile phones and laptops, or school equipment for personal use, in school hours or in front of pupils. They will also not use personal mobile phones or cameras to take pictures of pupils. </w:t>
      </w:r>
    </w:p>
    <w:p w:rsidR="002B6587" w:rsidRPr="00E6216A" w:rsidRDefault="002B6587"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We have the right to monitor emails and internet use on the school IT system.</w:t>
      </w:r>
    </w:p>
    <w:p w:rsidR="002B6587" w:rsidRPr="00E6216A" w:rsidRDefault="006140A7" w:rsidP="000D524F">
      <w:pPr>
        <w:pStyle w:val="Heading1"/>
        <w:widowControl w:val="0"/>
        <w:spacing w:before="0"/>
        <w:rPr>
          <w:sz w:val="22"/>
          <w:szCs w:val="22"/>
        </w:rPr>
      </w:pPr>
      <w:bookmarkStart w:id="9" w:name="_Toc117074803"/>
      <w:r w:rsidRPr="00E6216A">
        <w:rPr>
          <w:sz w:val="22"/>
          <w:szCs w:val="22"/>
        </w:rPr>
        <w:t>8</w:t>
      </w:r>
      <w:r w:rsidR="002B6587" w:rsidRPr="00E6216A">
        <w:rPr>
          <w:sz w:val="22"/>
          <w:szCs w:val="22"/>
        </w:rPr>
        <w:t>. Confidentiality</w:t>
      </w:r>
      <w:bookmarkEnd w:id="9"/>
    </w:p>
    <w:p w:rsidR="0049732E" w:rsidRPr="00E6216A" w:rsidRDefault="0049732E" w:rsidP="000D524F">
      <w:pPr>
        <w:pStyle w:val="1bodycopy10pt"/>
        <w:widowControl w:val="0"/>
        <w:rPr>
          <w:rFonts w:cs="Arial"/>
          <w:color w:val="000000" w:themeColor="text1"/>
          <w:sz w:val="22"/>
          <w:szCs w:val="22"/>
        </w:rPr>
      </w:pPr>
      <w:r w:rsidRPr="00E6216A">
        <w:rPr>
          <w:rFonts w:cs="Arial"/>
          <w:color w:val="000000" w:themeColor="text1"/>
          <w:sz w:val="22"/>
          <w:szCs w:val="22"/>
        </w:rPr>
        <w:t>In the course of their role, members of staff are often privy to sensitive and confidential information about the school, staff, pupils and their parents.</w:t>
      </w:r>
    </w:p>
    <w:p w:rsidR="0049732E" w:rsidRPr="00E6216A" w:rsidRDefault="0049732E" w:rsidP="00CF5ED7">
      <w:pPr>
        <w:pStyle w:val="1bodycopy10pt"/>
        <w:widowControl w:val="0"/>
        <w:spacing w:after="0"/>
        <w:rPr>
          <w:rFonts w:cs="Arial"/>
          <w:color w:val="000000" w:themeColor="text1"/>
          <w:sz w:val="22"/>
          <w:szCs w:val="22"/>
        </w:rPr>
      </w:pPr>
      <w:r w:rsidRPr="00E6216A">
        <w:rPr>
          <w:rFonts w:cs="Arial"/>
          <w:color w:val="000000" w:themeColor="text1"/>
          <w:sz w:val="22"/>
          <w:szCs w:val="22"/>
        </w:rPr>
        <w:t>This information should never be:</w:t>
      </w:r>
    </w:p>
    <w:p w:rsidR="0049732E" w:rsidRPr="00E6216A" w:rsidRDefault="0049732E" w:rsidP="000D524F">
      <w:pPr>
        <w:pStyle w:val="4Bulletedcopyblue"/>
        <w:widowControl w:val="0"/>
        <w:numPr>
          <w:ilvl w:val="0"/>
          <w:numId w:val="23"/>
        </w:numPr>
        <w:spacing w:after="0"/>
        <w:ind w:left="884" w:hanging="357"/>
        <w:rPr>
          <w:color w:val="000000" w:themeColor="text1"/>
          <w:sz w:val="22"/>
          <w:szCs w:val="22"/>
        </w:rPr>
      </w:pPr>
      <w:r w:rsidRPr="00E6216A">
        <w:rPr>
          <w:color w:val="000000" w:themeColor="text1"/>
          <w:sz w:val="22"/>
          <w:szCs w:val="22"/>
        </w:rPr>
        <w:t>Disclosed to anyone unless required by law or with consent from the relevant party or parties</w:t>
      </w:r>
    </w:p>
    <w:p w:rsidR="0049732E" w:rsidRPr="00E6216A" w:rsidRDefault="0049732E" w:rsidP="000D524F">
      <w:pPr>
        <w:pStyle w:val="4Bulletedcopyblue"/>
        <w:widowControl w:val="0"/>
        <w:numPr>
          <w:ilvl w:val="0"/>
          <w:numId w:val="23"/>
        </w:numPr>
        <w:spacing w:after="0"/>
        <w:ind w:left="884" w:hanging="357"/>
        <w:rPr>
          <w:color w:val="000000" w:themeColor="text1"/>
          <w:sz w:val="22"/>
          <w:szCs w:val="22"/>
        </w:rPr>
      </w:pPr>
      <w:r w:rsidRPr="00E6216A">
        <w:rPr>
          <w:color w:val="000000" w:themeColor="text1"/>
          <w:sz w:val="22"/>
          <w:szCs w:val="22"/>
        </w:rPr>
        <w:t>Used to humiliate, embarrass or blackmail others</w:t>
      </w:r>
    </w:p>
    <w:p w:rsidR="0049732E" w:rsidRPr="00E6216A" w:rsidRDefault="0049732E" w:rsidP="000D524F">
      <w:pPr>
        <w:pStyle w:val="4Bulletedcopyblue"/>
        <w:widowControl w:val="0"/>
        <w:numPr>
          <w:ilvl w:val="0"/>
          <w:numId w:val="23"/>
        </w:numPr>
        <w:rPr>
          <w:color w:val="000000" w:themeColor="text1"/>
          <w:sz w:val="22"/>
          <w:szCs w:val="22"/>
        </w:rPr>
      </w:pPr>
      <w:r w:rsidRPr="00E6216A">
        <w:rPr>
          <w:color w:val="000000" w:themeColor="text1"/>
          <w:sz w:val="22"/>
          <w:szCs w:val="22"/>
        </w:rPr>
        <w:t>Used for a purpose other than what it was collected and intended for</w:t>
      </w:r>
    </w:p>
    <w:p w:rsidR="0049732E" w:rsidRPr="00E6216A" w:rsidRDefault="0049732E" w:rsidP="000D524F">
      <w:pPr>
        <w:pStyle w:val="1bodycopy10pt"/>
        <w:widowControl w:val="0"/>
        <w:rPr>
          <w:rFonts w:cs="Arial"/>
          <w:color w:val="000000" w:themeColor="text1"/>
          <w:sz w:val="22"/>
          <w:szCs w:val="22"/>
        </w:rPr>
      </w:pPr>
      <w:r w:rsidRPr="00E6216A">
        <w:rPr>
          <w:rFonts w:cs="Arial"/>
          <w:color w:val="000000" w:themeColor="text1"/>
          <w:sz w:val="22"/>
          <w:szCs w:val="22"/>
        </w:rPr>
        <w:t xml:space="preserve">This does not overrule staff’s duty to report child protection concerns to the appropriate channel where staff believe a child has been harmed or is at risk of harm, as detailed further in our </w:t>
      </w:r>
      <w:r w:rsidR="004D26B5" w:rsidRPr="00E6216A">
        <w:rPr>
          <w:rFonts w:cs="Arial"/>
          <w:color w:val="000000" w:themeColor="text1"/>
          <w:sz w:val="22"/>
          <w:szCs w:val="22"/>
        </w:rPr>
        <w:t>C</w:t>
      </w:r>
      <w:r w:rsidRPr="00E6216A">
        <w:rPr>
          <w:rFonts w:cs="Arial"/>
          <w:color w:val="000000" w:themeColor="text1"/>
          <w:sz w:val="22"/>
          <w:szCs w:val="22"/>
        </w:rPr>
        <w:t xml:space="preserve">hild </w:t>
      </w:r>
      <w:r w:rsidR="004D26B5" w:rsidRPr="00E6216A">
        <w:rPr>
          <w:rFonts w:cs="Arial"/>
          <w:color w:val="000000" w:themeColor="text1"/>
          <w:sz w:val="22"/>
          <w:szCs w:val="22"/>
        </w:rPr>
        <w:t>P</w:t>
      </w:r>
      <w:r w:rsidRPr="00E6216A">
        <w:rPr>
          <w:rFonts w:cs="Arial"/>
          <w:color w:val="000000" w:themeColor="text1"/>
          <w:sz w:val="22"/>
          <w:szCs w:val="22"/>
        </w:rPr>
        <w:t xml:space="preserve">rotection and </w:t>
      </w:r>
      <w:r w:rsidR="004D26B5" w:rsidRPr="00E6216A">
        <w:rPr>
          <w:rFonts w:cs="Arial"/>
          <w:color w:val="000000" w:themeColor="text1"/>
          <w:sz w:val="22"/>
          <w:szCs w:val="22"/>
        </w:rPr>
        <w:t>S</w:t>
      </w:r>
      <w:r w:rsidRPr="00E6216A">
        <w:rPr>
          <w:rFonts w:cs="Arial"/>
          <w:color w:val="000000" w:themeColor="text1"/>
          <w:sz w:val="22"/>
          <w:szCs w:val="22"/>
        </w:rPr>
        <w:t>afeguarding policy.</w:t>
      </w:r>
    </w:p>
    <w:p w:rsidR="0049732E" w:rsidRPr="00E6216A" w:rsidRDefault="006140A7" w:rsidP="000D524F">
      <w:pPr>
        <w:pStyle w:val="Heading1"/>
        <w:widowControl w:val="0"/>
        <w:spacing w:before="0"/>
        <w:rPr>
          <w:sz w:val="22"/>
          <w:szCs w:val="22"/>
        </w:rPr>
      </w:pPr>
      <w:bookmarkStart w:id="10" w:name="_Toc117074804"/>
      <w:r w:rsidRPr="00E6216A">
        <w:rPr>
          <w:sz w:val="22"/>
          <w:szCs w:val="22"/>
        </w:rPr>
        <w:t>9</w:t>
      </w:r>
      <w:r w:rsidR="0049732E" w:rsidRPr="00E6216A">
        <w:rPr>
          <w:sz w:val="22"/>
          <w:szCs w:val="22"/>
        </w:rPr>
        <w:t>. Honesty and integrity</w:t>
      </w:r>
      <w:bookmarkEnd w:id="10"/>
    </w:p>
    <w:p w:rsidR="0049732E" w:rsidRPr="004B2000"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should maintain high standards of honesty and integrity in their role. This includes when dealing with pupils, </w:t>
      </w:r>
      <w:r w:rsidRPr="004B2000">
        <w:rPr>
          <w:rFonts w:cs="Arial"/>
          <w:color w:val="000000" w:themeColor="text1"/>
          <w:sz w:val="22"/>
          <w:szCs w:val="22"/>
          <w:lang w:val="en-GB"/>
        </w:rPr>
        <w:t xml:space="preserve">handling money, claiming expenses and using school property and facilities. </w:t>
      </w:r>
    </w:p>
    <w:p w:rsidR="00660B45" w:rsidRPr="004B2000" w:rsidRDefault="0049732E" w:rsidP="00660B45">
      <w:pPr>
        <w:widowControl w:val="0"/>
        <w:rPr>
          <w:rFonts w:cs="Arial"/>
          <w:color w:val="000000" w:themeColor="text1"/>
          <w:sz w:val="22"/>
          <w:szCs w:val="22"/>
        </w:rPr>
      </w:pPr>
      <w:r w:rsidRPr="004B2000">
        <w:rPr>
          <w:rFonts w:cs="Arial"/>
          <w:color w:val="000000" w:themeColor="text1"/>
          <w:sz w:val="22"/>
          <w:szCs w:val="22"/>
          <w:lang w:val="en-GB"/>
        </w:rPr>
        <w:t xml:space="preserve">Staff will not accept bribes. </w:t>
      </w:r>
      <w:r w:rsidR="00660B45" w:rsidRPr="004B2000">
        <w:rPr>
          <w:rFonts w:cs="Arial"/>
          <w:color w:val="000000" w:themeColor="text1"/>
          <w:sz w:val="22"/>
          <w:szCs w:val="22"/>
        </w:rPr>
        <w:t>Staff need to take care that they do not accept any gift that might be construed by others as a bribe, or lead the giver to expect preferential treatment.  There are occasions when pupils or parents wish to pass small tokens of appreciation to staff e.g. at Christmas or as a thank-you and this is acceptable.  However, it is unacceptable to receive gifts on a regular basis or of any significant value.</w:t>
      </w:r>
    </w:p>
    <w:p w:rsidR="0049732E" w:rsidRPr="00E6216A" w:rsidRDefault="00660B45" w:rsidP="00660B45">
      <w:pPr>
        <w:widowControl w:val="0"/>
        <w:rPr>
          <w:rFonts w:cs="Arial"/>
          <w:color w:val="000000" w:themeColor="text1"/>
          <w:sz w:val="22"/>
          <w:szCs w:val="22"/>
        </w:rPr>
      </w:pPr>
      <w:r w:rsidRPr="004B2000">
        <w:rPr>
          <w:rFonts w:cs="Arial"/>
          <w:color w:val="000000" w:themeColor="text1"/>
          <w:sz w:val="22"/>
          <w:szCs w:val="22"/>
        </w:rPr>
        <w:t>Personal gifts must not be given to pupils by staff.  This could be misinterpreted as a gesture either to bribe, or single out the young person.  It might be perceived that a 'favour' of some kind is expected in return.  Any reward given to a pupil should be consistent with the school's behaviour policy, recorded, and not based on favouritism.</w:t>
      </w:r>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Staff will ensure that all information given to the school is correct. This should include:</w:t>
      </w:r>
    </w:p>
    <w:p w:rsidR="0049732E" w:rsidRPr="00E6216A" w:rsidRDefault="0049732E" w:rsidP="000D524F">
      <w:pPr>
        <w:pStyle w:val="4Bulletedcopyblue"/>
        <w:widowControl w:val="0"/>
        <w:numPr>
          <w:ilvl w:val="0"/>
          <w:numId w:val="25"/>
        </w:numPr>
        <w:spacing w:after="0"/>
        <w:ind w:left="884" w:hanging="357"/>
        <w:rPr>
          <w:color w:val="000000" w:themeColor="text1"/>
          <w:sz w:val="22"/>
          <w:szCs w:val="22"/>
          <w:lang w:val="en-GB"/>
        </w:rPr>
      </w:pPr>
      <w:r w:rsidRPr="00E6216A">
        <w:rPr>
          <w:color w:val="000000" w:themeColor="text1"/>
          <w:sz w:val="22"/>
          <w:szCs w:val="22"/>
          <w:lang w:val="en-GB"/>
        </w:rPr>
        <w:t xml:space="preserve">Background information (including any past or current investigations/cautions related to conduct outside of school) </w:t>
      </w:r>
    </w:p>
    <w:p w:rsidR="0049732E" w:rsidRPr="00E6216A" w:rsidRDefault="0049732E" w:rsidP="000D524F">
      <w:pPr>
        <w:pStyle w:val="4Bulletedcopyblue"/>
        <w:widowControl w:val="0"/>
        <w:numPr>
          <w:ilvl w:val="0"/>
          <w:numId w:val="25"/>
        </w:numPr>
        <w:spacing w:after="0"/>
        <w:ind w:left="884" w:hanging="357"/>
        <w:rPr>
          <w:color w:val="000000" w:themeColor="text1"/>
          <w:sz w:val="22"/>
          <w:szCs w:val="22"/>
          <w:lang w:val="en-GB"/>
        </w:rPr>
      </w:pPr>
      <w:r w:rsidRPr="00E6216A">
        <w:rPr>
          <w:color w:val="000000" w:themeColor="text1"/>
          <w:sz w:val="22"/>
          <w:szCs w:val="22"/>
          <w:lang w:val="en-GB"/>
        </w:rPr>
        <w:t>Qualifications</w:t>
      </w:r>
    </w:p>
    <w:p w:rsidR="0049732E" w:rsidRPr="00E6216A" w:rsidRDefault="0049732E" w:rsidP="000D524F">
      <w:pPr>
        <w:pStyle w:val="4Bulletedcopyblue"/>
        <w:widowControl w:val="0"/>
        <w:numPr>
          <w:ilvl w:val="0"/>
          <w:numId w:val="25"/>
        </w:numPr>
        <w:rPr>
          <w:color w:val="000000" w:themeColor="text1"/>
          <w:sz w:val="22"/>
          <w:szCs w:val="22"/>
          <w:lang w:val="en-GB"/>
        </w:rPr>
      </w:pPr>
      <w:r w:rsidRPr="00E6216A">
        <w:rPr>
          <w:color w:val="000000" w:themeColor="text1"/>
          <w:sz w:val="22"/>
          <w:szCs w:val="22"/>
          <w:lang w:val="en-GB"/>
        </w:rPr>
        <w:t>Professional experience</w:t>
      </w:r>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Where there are any updates to the information provided to the school, the member of staff will advise the school as such as soon as reasonably practicable. Consideration will then be given to </w:t>
      </w:r>
      <w:r w:rsidRPr="00E6216A">
        <w:rPr>
          <w:rFonts w:cs="Arial"/>
          <w:color w:val="000000" w:themeColor="text1"/>
          <w:sz w:val="22"/>
          <w:szCs w:val="22"/>
          <w:lang w:val="en-GB"/>
        </w:rPr>
        <w:lastRenderedPageBreak/>
        <w:t>the nature and circumstances of the matter and whether this may have an impact on the member of staff’s employment.</w:t>
      </w:r>
    </w:p>
    <w:p w:rsidR="0049732E" w:rsidRPr="00E6216A" w:rsidRDefault="006140A7" w:rsidP="000D524F">
      <w:pPr>
        <w:pStyle w:val="Heading1"/>
        <w:widowControl w:val="0"/>
        <w:spacing w:before="0"/>
        <w:rPr>
          <w:sz w:val="22"/>
          <w:szCs w:val="22"/>
        </w:rPr>
      </w:pPr>
      <w:bookmarkStart w:id="11" w:name="_Toc117074805"/>
      <w:r w:rsidRPr="00E6216A">
        <w:rPr>
          <w:sz w:val="22"/>
          <w:szCs w:val="22"/>
        </w:rPr>
        <w:t>10</w:t>
      </w:r>
      <w:r w:rsidR="0049732E" w:rsidRPr="00E6216A">
        <w:rPr>
          <w:sz w:val="22"/>
          <w:szCs w:val="22"/>
        </w:rPr>
        <w:t>. Dress code</w:t>
      </w:r>
      <w:bookmarkEnd w:id="11"/>
    </w:p>
    <w:p w:rsidR="00660B45" w:rsidRPr="004B2000" w:rsidRDefault="0049732E" w:rsidP="00660B45">
      <w:pPr>
        <w:pStyle w:val="1bodycopy10pt"/>
        <w:widowControl w:val="0"/>
        <w:tabs>
          <w:tab w:val="left" w:pos="6135"/>
        </w:tabs>
        <w:rPr>
          <w:rFonts w:cs="Arial"/>
          <w:color w:val="000000" w:themeColor="text1"/>
          <w:sz w:val="22"/>
          <w:szCs w:val="22"/>
        </w:rPr>
      </w:pPr>
      <w:r w:rsidRPr="00E6216A">
        <w:rPr>
          <w:rFonts w:cs="Arial"/>
          <w:color w:val="000000" w:themeColor="text1"/>
          <w:sz w:val="22"/>
          <w:szCs w:val="22"/>
          <w:lang w:val="en-GB"/>
        </w:rPr>
        <w:t xml:space="preserve">Staff will dress in a professional, appropriate </w:t>
      </w:r>
      <w:r w:rsidRPr="004B2000">
        <w:rPr>
          <w:rFonts w:cs="Arial"/>
          <w:color w:val="000000" w:themeColor="text1"/>
          <w:sz w:val="22"/>
          <w:szCs w:val="22"/>
          <w:lang w:val="en-GB"/>
        </w:rPr>
        <w:t>manner</w:t>
      </w:r>
      <w:r w:rsidR="00E90037" w:rsidRPr="004B2000">
        <w:rPr>
          <w:rFonts w:cs="Arial"/>
          <w:color w:val="000000" w:themeColor="text1"/>
          <w:sz w:val="22"/>
          <w:szCs w:val="22"/>
          <w:lang w:val="en-GB"/>
        </w:rPr>
        <w:t xml:space="preserve">. </w:t>
      </w:r>
      <w:r w:rsidR="00660B45" w:rsidRPr="004B2000">
        <w:rPr>
          <w:rFonts w:cs="Arial"/>
          <w:color w:val="000000" w:themeColor="text1"/>
          <w:sz w:val="22"/>
          <w:szCs w:val="22"/>
        </w:rPr>
        <w:t>A person's dress and appearance are matters of personal choice and self-expression.  However, staff and volunteers must ensure they are dressed decently, safely and appropriately for the tasks they undertake.  Those who dress or appear in a manner which could be considered as inappropriate could render themselves vulnerable to criticism or allegations of misconduct.</w:t>
      </w:r>
      <w:r w:rsidR="00660B45" w:rsidRPr="004B2000">
        <w:rPr>
          <w:rFonts w:cs="Arial"/>
          <w:color w:val="000000" w:themeColor="text1"/>
          <w:sz w:val="22"/>
          <w:szCs w:val="22"/>
          <w:lang w:val="en-GB"/>
        </w:rPr>
        <w:t xml:space="preserve"> Outfits will not be overly revealing, and we ask that tattoos are covered up. Clothes will not display any offensive or political slogans.</w:t>
      </w:r>
    </w:p>
    <w:p w:rsidR="0049732E" w:rsidRPr="00E6216A" w:rsidRDefault="006140A7" w:rsidP="000D524F">
      <w:pPr>
        <w:pStyle w:val="Heading1"/>
        <w:widowControl w:val="0"/>
        <w:spacing w:before="0"/>
        <w:rPr>
          <w:sz w:val="22"/>
          <w:szCs w:val="22"/>
        </w:rPr>
      </w:pPr>
      <w:bookmarkStart w:id="12" w:name="_Toc117074806"/>
      <w:r w:rsidRPr="004B2000">
        <w:rPr>
          <w:sz w:val="22"/>
          <w:szCs w:val="22"/>
        </w:rPr>
        <w:t>11</w:t>
      </w:r>
      <w:r w:rsidR="0049732E" w:rsidRPr="004B2000">
        <w:rPr>
          <w:sz w:val="22"/>
          <w:szCs w:val="22"/>
        </w:rPr>
        <w:t>. Conduct outside of work</w:t>
      </w:r>
      <w:bookmarkEnd w:id="12"/>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Staff will not act in a way that would bring the school, or the teaching profession, into disrepute. This covers conduct including but not limited to relevant criminal offences, such as violence or sexual misconduct, as well as negative comments about the school on social media.  </w:t>
      </w:r>
    </w:p>
    <w:p w:rsidR="0049732E" w:rsidRPr="00E6216A" w:rsidRDefault="008D21E6" w:rsidP="000D524F">
      <w:pPr>
        <w:pStyle w:val="Heading1"/>
        <w:widowControl w:val="0"/>
        <w:spacing w:before="0"/>
        <w:rPr>
          <w:sz w:val="22"/>
          <w:szCs w:val="22"/>
        </w:rPr>
      </w:pPr>
      <w:bookmarkStart w:id="13" w:name="_Toc117074807"/>
      <w:r w:rsidRPr="00E6216A">
        <w:rPr>
          <w:sz w:val="22"/>
          <w:szCs w:val="22"/>
        </w:rPr>
        <w:t>12</w:t>
      </w:r>
      <w:r w:rsidR="0049732E" w:rsidRPr="00E6216A">
        <w:rPr>
          <w:sz w:val="22"/>
          <w:szCs w:val="22"/>
        </w:rPr>
        <w:t>. Monitoring arrangements</w:t>
      </w:r>
      <w:bookmarkEnd w:id="13"/>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 xml:space="preserve">This policy will be reviewed </w:t>
      </w:r>
      <w:r w:rsidR="00DF0C52" w:rsidRPr="00E6216A">
        <w:rPr>
          <w:rFonts w:cs="Arial"/>
          <w:color w:val="000000" w:themeColor="text1"/>
          <w:sz w:val="22"/>
          <w:szCs w:val="22"/>
          <w:lang w:val="en-GB"/>
        </w:rPr>
        <w:t>every three years</w:t>
      </w:r>
      <w:r w:rsidRPr="00E6216A">
        <w:rPr>
          <w:rFonts w:cs="Arial"/>
          <w:color w:val="000000" w:themeColor="text1"/>
          <w:sz w:val="22"/>
          <w:szCs w:val="22"/>
          <w:lang w:val="en-GB"/>
        </w:rPr>
        <w:t>, but can be revised as needed. It will be approved by the full governing bo</w:t>
      </w:r>
      <w:r w:rsidR="00DF0C52" w:rsidRPr="00E6216A">
        <w:rPr>
          <w:rFonts w:cs="Arial"/>
          <w:color w:val="000000" w:themeColor="text1"/>
          <w:sz w:val="22"/>
          <w:szCs w:val="22"/>
          <w:lang w:val="en-GB"/>
        </w:rPr>
        <w:t>dy</w:t>
      </w:r>
      <w:r w:rsidRPr="00E6216A">
        <w:rPr>
          <w:rFonts w:cs="Arial"/>
          <w:color w:val="000000" w:themeColor="text1"/>
          <w:sz w:val="22"/>
          <w:szCs w:val="22"/>
          <w:lang w:val="en-GB"/>
        </w:rPr>
        <w:t xml:space="preserve">. </w:t>
      </w:r>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Our governing bo</w:t>
      </w:r>
      <w:r w:rsidR="000D524F" w:rsidRPr="00E6216A">
        <w:rPr>
          <w:rFonts w:cs="Arial"/>
          <w:color w:val="000000" w:themeColor="text1"/>
          <w:sz w:val="22"/>
          <w:szCs w:val="22"/>
          <w:lang w:val="en-GB"/>
        </w:rPr>
        <w:t>dy</w:t>
      </w:r>
      <w:r w:rsidRPr="00E6216A">
        <w:rPr>
          <w:rFonts w:cs="Arial"/>
          <w:color w:val="000000" w:themeColor="text1"/>
          <w:sz w:val="22"/>
          <w:szCs w:val="22"/>
          <w:lang w:val="en-GB"/>
        </w:rPr>
        <w:t xml:space="preserve"> will ensure this code of conduct is implemented effectively, and will ensure appropriate action is taken in a timely manner to safeguard children and deal with any concerns.</w:t>
      </w:r>
    </w:p>
    <w:p w:rsidR="0049732E" w:rsidRPr="00E6216A" w:rsidRDefault="008D21E6" w:rsidP="000D524F">
      <w:pPr>
        <w:pStyle w:val="Heading1"/>
        <w:widowControl w:val="0"/>
        <w:spacing w:before="0"/>
        <w:rPr>
          <w:sz w:val="22"/>
          <w:szCs w:val="22"/>
        </w:rPr>
      </w:pPr>
      <w:bookmarkStart w:id="14" w:name="_Toc117074808"/>
      <w:r w:rsidRPr="00E6216A">
        <w:rPr>
          <w:sz w:val="22"/>
          <w:szCs w:val="22"/>
        </w:rPr>
        <w:t>13</w:t>
      </w:r>
      <w:r w:rsidR="0049732E" w:rsidRPr="00E6216A">
        <w:rPr>
          <w:sz w:val="22"/>
          <w:szCs w:val="22"/>
        </w:rPr>
        <w:t>. Links with other policies</w:t>
      </w:r>
      <w:bookmarkEnd w:id="14"/>
    </w:p>
    <w:p w:rsidR="0049732E" w:rsidRPr="00E6216A" w:rsidRDefault="0049732E" w:rsidP="000D524F">
      <w:pPr>
        <w:pStyle w:val="1bodycopy10pt"/>
        <w:widowControl w:val="0"/>
        <w:rPr>
          <w:rFonts w:cs="Arial"/>
          <w:color w:val="000000" w:themeColor="text1"/>
          <w:sz w:val="22"/>
          <w:szCs w:val="22"/>
          <w:lang w:val="en-GB"/>
        </w:rPr>
      </w:pPr>
      <w:r w:rsidRPr="00E6216A">
        <w:rPr>
          <w:rFonts w:cs="Arial"/>
          <w:color w:val="000000" w:themeColor="text1"/>
          <w:sz w:val="22"/>
          <w:szCs w:val="22"/>
          <w:lang w:val="en-GB"/>
        </w:rPr>
        <w:t>This policy links with our policies on:</w:t>
      </w:r>
    </w:p>
    <w:p w:rsidR="0049732E" w:rsidRPr="00E6216A" w:rsidRDefault="0049732E" w:rsidP="000D524F">
      <w:pPr>
        <w:pStyle w:val="4Bulletedcopyblue"/>
        <w:widowControl w:val="0"/>
        <w:numPr>
          <w:ilvl w:val="0"/>
          <w:numId w:val="26"/>
        </w:numPr>
        <w:spacing w:after="0"/>
        <w:rPr>
          <w:color w:val="000000" w:themeColor="text1"/>
          <w:sz w:val="22"/>
          <w:szCs w:val="22"/>
          <w:lang w:val="en-GB"/>
        </w:rPr>
      </w:pPr>
      <w:r w:rsidRPr="00E6216A">
        <w:rPr>
          <w:color w:val="000000" w:themeColor="text1"/>
          <w:sz w:val="22"/>
          <w:szCs w:val="22"/>
          <w:lang w:val="en-GB"/>
        </w:rPr>
        <w:t>Staff disciplinary procedures, which will be used if staff breach this code of conduct. It also sets out examples of what we will deem as misconduct and gross misconduct</w:t>
      </w:r>
    </w:p>
    <w:p w:rsidR="0049732E" w:rsidRPr="00E6216A" w:rsidRDefault="0049732E" w:rsidP="000D524F">
      <w:pPr>
        <w:pStyle w:val="4Bulletedcopyblue"/>
        <w:widowControl w:val="0"/>
        <w:numPr>
          <w:ilvl w:val="0"/>
          <w:numId w:val="26"/>
        </w:numPr>
        <w:spacing w:after="0"/>
        <w:rPr>
          <w:color w:val="000000" w:themeColor="text1"/>
          <w:sz w:val="22"/>
          <w:szCs w:val="22"/>
          <w:lang w:val="en-GB"/>
        </w:rPr>
      </w:pPr>
      <w:r w:rsidRPr="00E6216A">
        <w:rPr>
          <w:color w:val="000000" w:themeColor="text1"/>
          <w:sz w:val="22"/>
          <w:szCs w:val="22"/>
          <w:lang w:val="en-GB"/>
        </w:rPr>
        <w:t>Staff grievance procedures</w:t>
      </w:r>
    </w:p>
    <w:p w:rsidR="0049732E" w:rsidRPr="00E6216A" w:rsidRDefault="0049732E" w:rsidP="000D524F">
      <w:pPr>
        <w:pStyle w:val="4Bulletedcopyblue"/>
        <w:widowControl w:val="0"/>
        <w:numPr>
          <w:ilvl w:val="0"/>
          <w:numId w:val="26"/>
        </w:numPr>
        <w:spacing w:after="0"/>
        <w:rPr>
          <w:color w:val="000000" w:themeColor="text1"/>
          <w:sz w:val="22"/>
          <w:szCs w:val="22"/>
          <w:lang w:val="en-GB"/>
        </w:rPr>
      </w:pPr>
      <w:r w:rsidRPr="00E6216A">
        <w:rPr>
          <w:color w:val="000000" w:themeColor="text1"/>
          <w:sz w:val="22"/>
          <w:szCs w:val="22"/>
          <w:lang w:val="en-GB"/>
        </w:rPr>
        <w:t xml:space="preserve">Child </w:t>
      </w:r>
      <w:r w:rsidR="00660B45" w:rsidRPr="00E6216A">
        <w:rPr>
          <w:color w:val="000000" w:themeColor="text1"/>
          <w:sz w:val="22"/>
          <w:szCs w:val="22"/>
          <w:lang w:val="en-GB"/>
        </w:rPr>
        <w:t>P</w:t>
      </w:r>
      <w:r w:rsidRPr="00E6216A">
        <w:rPr>
          <w:color w:val="000000" w:themeColor="text1"/>
          <w:sz w:val="22"/>
          <w:szCs w:val="22"/>
          <w:lang w:val="en-GB"/>
        </w:rPr>
        <w:t xml:space="preserve">rotection and </w:t>
      </w:r>
      <w:r w:rsidR="00660B45" w:rsidRPr="00E6216A">
        <w:rPr>
          <w:color w:val="000000" w:themeColor="text1"/>
          <w:sz w:val="22"/>
          <w:szCs w:val="22"/>
          <w:lang w:val="en-GB"/>
        </w:rPr>
        <w:t>S</w:t>
      </w:r>
      <w:r w:rsidRPr="00E6216A">
        <w:rPr>
          <w:color w:val="000000" w:themeColor="text1"/>
          <w:sz w:val="22"/>
          <w:szCs w:val="22"/>
          <w:lang w:val="en-GB"/>
        </w:rPr>
        <w:t xml:space="preserve">afeguarding </w:t>
      </w:r>
    </w:p>
    <w:p w:rsidR="0049732E" w:rsidRPr="00E6216A" w:rsidRDefault="0049732E" w:rsidP="000D524F">
      <w:pPr>
        <w:pStyle w:val="4Bulletedcopyblue"/>
        <w:widowControl w:val="0"/>
        <w:numPr>
          <w:ilvl w:val="0"/>
          <w:numId w:val="26"/>
        </w:numPr>
        <w:spacing w:after="0"/>
        <w:rPr>
          <w:color w:val="000000" w:themeColor="text1"/>
          <w:sz w:val="22"/>
          <w:szCs w:val="22"/>
          <w:lang w:val="en-GB"/>
        </w:rPr>
      </w:pPr>
      <w:r w:rsidRPr="00E6216A">
        <w:rPr>
          <w:color w:val="000000" w:themeColor="text1"/>
          <w:sz w:val="22"/>
          <w:szCs w:val="22"/>
          <w:lang w:val="en-GB"/>
        </w:rPr>
        <w:t xml:space="preserve">Online </w:t>
      </w:r>
      <w:r w:rsidR="00660B45" w:rsidRPr="00E6216A">
        <w:rPr>
          <w:color w:val="000000" w:themeColor="text1"/>
          <w:sz w:val="22"/>
          <w:szCs w:val="22"/>
          <w:lang w:val="en-GB"/>
        </w:rPr>
        <w:t>S</w:t>
      </w:r>
      <w:r w:rsidRPr="00E6216A">
        <w:rPr>
          <w:color w:val="000000" w:themeColor="text1"/>
          <w:sz w:val="22"/>
          <w:szCs w:val="22"/>
          <w:lang w:val="en-GB"/>
        </w:rPr>
        <w:t>afety</w:t>
      </w:r>
    </w:p>
    <w:p w:rsidR="00683935" w:rsidRDefault="00683935" w:rsidP="000D524F">
      <w:pPr>
        <w:pStyle w:val="4Bulletedcopyblue"/>
        <w:widowControl w:val="0"/>
        <w:numPr>
          <w:ilvl w:val="0"/>
          <w:numId w:val="26"/>
        </w:numPr>
        <w:spacing w:after="0"/>
        <w:rPr>
          <w:color w:val="000000" w:themeColor="text1"/>
          <w:sz w:val="22"/>
          <w:szCs w:val="22"/>
          <w:lang w:val="en-GB"/>
        </w:rPr>
      </w:pPr>
      <w:r w:rsidRPr="00E6216A">
        <w:rPr>
          <w:color w:val="000000" w:themeColor="text1"/>
          <w:sz w:val="22"/>
          <w:szCs w:val="22"/>
          <w:lang w:val="en-GB"/>
        </w:rPr>
        <w:t>Whistle-blowing</w:t>
      </w:r>
    </w:p>
    <w:p w:rsidR="00BC26FA" w:rsidRDefault="00BC26FA" w:rsidP="00BC26FA">
      <w:pPr>
        <w:pStyle w:val="4Bulletedcopyblue"/>
        <w:widowControl w:val="0"/>
        <w:numPr>
          <w:ilvl w:val="0"/>
          <w:numId w:val="0"/>
        </w:numPr>
        <w:spacing w:after="0"/>
        <w:ind w:left="340" w:hanging="170"/>
        <w:rPr>
          <w:color w:val="000000" w:themeColor="text1"/>
          <w:sz w:val="22"/>
          <w:szCs w:val="22"/>
          <w:lang w:val="en-GB"/>
        </w:rPr>
      </w:pPr>
    </w:p>
    <w:p w:rsidR="00BC26FA" w:rsidRDefault="00BC26FA" w:rsidP="00BC26FA">
      <w:pPr>
        <w:pStyle w:val="4Bulletedcopyblue"/>
        <w:widowControl w:val="0"/>
        <w:numPr>
          <w:ilvl w:val="0"/>
          <w:numId w:val="0"/>
        </w:numPr>
        <w:spacing w:after="0"/>
        <w:ind w:left="340" w:hanging="170"/>
        <w:rPr>
          <w:color w:val="000000" w:themeColor="text1"/>
          <w:sz w:val="22"/>
          <w:szCs w:val="22"/>
          <w:lang w:val="en-GB"/>
        </w:rPr>
      </w:pPr>
    </w:p>
    <w:tbl>
      <w:tblPr>
        <w:tblpPr w:leftFromText="180" w:rightFromText="180" w:vertAnchor="page" w:horzAnchor="margin" w:tblpY="99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752"/>
      </w:tblGrid>
      <w:tr w:rsidR="009A04DF" w:rsidRPr="008A14DF" w:rsidTr="009A04DF">
        <w:trPr>
          <w:trHeight w:val="397"/>
        </w:trPr>
        <w:tc>
          <w:tcPr>
            <w:tcW w:w="3444" w:type="dxa"/>
            <w:vAlign w:val="center"/>
          </w:tcPr>
          <w:p w:rsidR="009A04DF" w:rsidRPr="008A14DF" w:rsidRDefault="009A04DF" w:rsidP="009A04DF">
            <w:pPr>
              <w:widowControl w:val="0"/>
              <w:autoSpaceDE w:val="0"/>
              <w:autoSpaceDN w:val="0"/>
              <w:adjustRightInd w:val="0"/>
              <w:rPr>
                <w:rFonts w:cs="Arial"/>
                <w:sz w:val="22"/>
              </w:rPr>
            </w:pPr>
            <w:r w:rsidRPr="008A14DF">
              <w:rPr>
                <w:rFonts w:cs="Arial"/>
                <w:sz w:val="22"/>
              </w:rPr>
              <w:t>File name</w:t>
            </w:r>
          </w:p>
        </w:tc>
        <w:tc>
          <w:tcPr>
            <w:tcW w:w="3752" w:type="dxa"/>
            <w:vAlign w:val="center"/>
          </w:tcPr>
          <w:p w:rsidR="009A04DF" w:rsidRPr="008A14DF" w:rsidRDefault="009A04DF" w:rsidP="009A04DF">
            <w:pPr>
              <w:widowControl w:val="0"/>
              <w:autoSpaceDE w:val="0"/>
              <w:autoSpaceDN w:val="0"/>
              <w:adjustRightInd w:val="0"/>
              <w:rPr>
                <w:rFonts w:cs="Arial"/>
                <w:sz w:val="22"/>
              </w:rPr>
            </w:pPr>
            <w:r>
              <w:rPr>
                <w:rFonts w:cs="Arial"/>
                <w:sz w:val="22"/>
              </w:rPr>
              <w:t>Federation Staff Code of Conduct 202</w:t>
            </w:r>
            <w:r w:rsidR="004431B5">
              <w:rPr>
                <w:rFonts w:cs="Arial"/>
                <w:sz w:val="22"/>
              </w:rPr>
              <w:t>5</w:t>
            </w:r>
          </w:p>
        </w:tc>
      </w:tr>
      <w:tr w:rsidR="009A04DF" w:rsidRPr="008A14DF" w:rsidTr="009A04DF">
        <w:trPr>
          <w:trHeight w:val="397"/>
        </w:trPr>
        <w:tc>
          <w:tcPr>
            <w:tcW w:w="3444" w:type="dxa"/>
            <w:vAlign w:val="center"/>
          </w:tcPr>
          <w:p w:rsidR="009A04DF" w:rsidRPr="008A14DF" w:rsidRDefault="009A04DF" w:rsidP="009A04DF">
            <w:pPr>
              <w:widowControl w:val="0"/>
              <w:autoSpaceDE w:val="0"/>
              <w:autoSpaceDN w:val="0"/>
              <w:adjustRightInd w:val="0"/>
              <w:rPr>
                <w:rFonts w:cs="Arial"/>
                <w:sz w:val="22"/>
              </w:rPr>
            </w:pPr>
            <w:r w:rsidRPr="008A14DF">
              <w:rPr>
                <w:rFonts w:cs="Arial"/>
                <w:sz w:val="22"/>
              </w:rPr>
              <w:t>Date of latest revision</w:t>
            </w:r>
          </w:p>
        </w:tc>
        <w:tc>
          <w:tcPr>
            <w:tcW w:w="3752" w:type="dxa"/>
            <w:vAlign w:val="center"/>
          </w:tcPr>
          <w:p w:rsidR="009A04DF" w:rsidRPr="008A14DF" w:rsidRDefault="009A04DF" w:rsidP="009A04DF">
            <w:pPr>
              <w:widowControl w:val="0"/>
              <w:autoSpaceDE w:val="0"/>
              <w:autoSpaceDN w:val="0"/>
              <w:adjustRightInd w:val="0"/>
              <w:rPr>
                <w:rFonts w:cs="Arial"/>
                <w:sz w:val="22"/>
              </w:rPr>
            </w:pPr>
            <w:r>
              <w:rPr>
                <w:rFonts w:cs="Arial"/>
                <w:sz w:val="22"/>
              </w:rPr>
              <w:t>Autumn 202</w:t>
            </w:r>
            <w:r w:rsidR="004431B5">
              <w:rPr>
                <w:rFonts w:cs="Arial"/>
                <w:sz w:val="22"/>
              </w:rPr>
              <w:t>5</w:t>
            </w:r>
          </w:p>
        </w:tc>
      </w:tr>
      <w:tr w:rsidR="009A04DF" w:rsidRPr="008A14DF" w:rsidTr="009A04DF">
        <w:trPr>
          <w:trHeight w:val="397"/>
        </w:trPr>
        <w:tc>
          <w:tcPr>
            <w:tcW w:w="3444" w:type="dxa"/>
            <w:vAlign w:val="center"/>
          </w:tcPr>
          <w:p w:rsidR="009A04DF" w:rsidRPr="008A14DF" w:rsidRDefault="009A04DF" w:rsidP="009A04DF">
            <w:pPr>
              <w:widowControl w:val="0"/>
              <w:autoSpaceDE w:val="0"/>
              <w:autoSpaceDN w:val="0"/>
              <w:adjustRightInd w:val="0"/>
              <w:rPr>
                <w:rFonts w:cs="Arial"/>
                <w:sz w:val="22"/>
              </w:rPr>
            </w:pPr>
            <w:r w:rsidRPr="008A14DF">
              <w:rPr>
                <w:rFonts w:cs="Arial"/>
                <w:sz w:val="22"/>
              </w:rPr>
              <w:t>Date Ratified by Governors</w:t>
            </w:r>
          </w:p>
        </w:tc>
        <w:tc>
          <w:tcPr>
            <w:tcW w:w="3752" w:type="dxa"/>
            <w:vAlign w:val="center"/>
          </w:tcPr>
          <w:p w:rsidR="009A04DF" w:rsidRPr="008A14DF" w:rsidRDefault="004431B5" w:rsidP="009A04DF">
            <w:pPr>
              <w:widowControl w:val="0"/>
              <w:autoSpaceDE w:val="0"/>
              <w:autoSpaceDN w:val="0"/>
              <w:adjustRightInd w:val="0"/>
              <w:rPr>
                <w:rFonts w:cs="Arial"/>
                <w:sz w:val="22"/>
              </w:rPr>
            </w:pPr>
            <w:r>
              <w:rPr>
                <w:rFonts w:cs="Arial"/>
                <w:sz w:val="22"/>
                <w:vertAlign w:val="superscript"/>
              </w:rPr>
              <w:t>Autumn 25</w:t>
            </w:r>
          </w:p>
        </w:tc>
      </w:tr>
      <w:tr w:rsidR="009A04DF" w:rsidRPr="008A14DF" w:rsidTr="009A04DF">
        <w:trPr>
          <w:trHeight w:val="397"/>
        </w:trPr>
        <w:tc>
          <w:tcPr>
            <w:tcW w:w="3444" w:type="dxa"/>
            <w:vAlign w:val="center"/>
          </w:tcPr>
          <w:p w:rsidR="009A04DF" w:rsidRPr="008A14DF" w:rsidRDefault="009A04DF" w:rsidP="009A04DF">
            <w:pPr>
              <w:widowControl w:val="0"/>
              <w:autoSpaceDE w:val="0"/>
              <w:autoSpaceDN w:val="0"/>
              <w:adjustRightInd w:val="0"/>
              <w:rPr>
                <w:rFonts w:cs="Arial"/>
                <w:sz w:val="22"/>
              </w:rPr>
            </w:pPr>
            <w:r w:rsidRPr="008A14DF">
              <w:rPr>
                <w:rFonts w:cs="Arial"/>
                <w:sz w:val="22"/>
              </w:rPr>
              <w:t>Date of Review</w:t>
            </w:r>
          </w:p>
        </w:tc>
        <w:tc>
          <w:tcPr>
            <w:tcW w:w="3752" w:type="dxa"/>
            <w:vAlign w:val="center"/>
          </w:tcPr>
          <w:p w:rsidR="009A04DF" w:rsidRPr="008A14DF" w:rsidRDefault="009A04DF" w:rsidP="009A04DF">
            <w:pPr>
              <w:widowControl w:val="0"/>
              <w:autoSpaceDE w:val="0"/>
              <w:autoSpaceDN w:val="0"/>
              <w:adjustRightInd w:val="0"/>
              <w:rPr>
                <w:rFonts w:cs="Arial"/>
                <w:sz w:val="22"/>
              </w:rPr>
            </w:pPr>
            <w:r>
              <w:rPr>
                <w:rFonts w:cs="Arial"/>
                <w:sz w:val="22"/>
              </w:rPr>
              <w:t>Autumn 202</w:t>
            </w:r>
            <w:r w:rsidR="004431B5">
              <w:rPr>
                <w:rFonts w:cs="Arial"/>
                <w:sz w:val="22"/>
              </w:rPr>
              <w:t>6</w:t>
            </w:r>
          </w:p>
        </w:tc>
      </w:tr>
    </w:tbl>
    <w:p w:rsidR="00BC26FA" w:rsidRDefault="00BC26FA" w:rsidP="00BC26FA">
      <w:pPr>
        <w:pStyle w:val="4Bulletedcopyblue"/>
        <w:widowControl w:val="0"/>
        <w:numPr>
          <w:ilvl w:val="0"/>
          <w:numId w:val="0"/>
        </w:numPr>
        <w:spacing w:after="0"/>
        <w:ind w:left="340" w:hanging="170"/>
        <w:rPr>
          <w:color w:val="000000" w:themeColor="text1"/>
          <w:sz w:val="22"/>
          <w:szCs w:val="22"/>
          <w:lang w:val="en-GB"/>
        </w:rPr>
      </w:pPr>
    </w:p>
    <w:p w:rsidR="00BC26FA" w:rsidRPr="00E6216A" w:rsidRDefault="00BC26FA" w:rsidP="00BC26FA">
      <w:pPr>
        <w:pStyle w:val="4Bulletedcopyblue"/>
        <w:widowControl w:val="0"/>
        <w:numPr>
          <w:ilvl w:val="0"/>
          <w:numId w:val="0"/>
        </w:numPr>
        <w:spacing w:after="0"/>
        <w:ind w:left="340" w:hanging="170"/>
        <w:rPr>
          <w:color w:val="000000" w:themeColor="text1"/>
          <w:sz w:val="22"/>
          <w:szCs w:val="22"/>
          <w:lang w:val="en-GB"/>
        </w:rPr>
      </w:pPr>
    </w:p>
    <w:p w:rsidR="000D524F" w:rsidRDefault="000D524F"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Default="00BC26FA" w:rsidP="000D524F">
      <w:pPr>
        <w:pStyle w:val="4Bulletedcopyblue"/>
        <w:widowControl w:val="0"/>
        <w:numPr>
          <w:ilvl w:val="0"/>
          <w:numId w:val="0"/>
        </w:numPr>
        <w:ind w:left="340" w:hanging="170"/>
        <w:rPr>
          <w:color w:val="000000" w:themeColor="text1"/>
          <w:sz w:val="22"/>
          <w:szCs w:val="22"/>
          <w:highlight w:val="yellow"/>
          <w:lang w:val="en-GB"/>
        </w:rPr>
      </w:pPr>
    </w:p>
    <w:p w:rsidR="00BC26FA" w:rsidRPr="00E6216A" w:rsidRDefault="00BC26FA" w:rsidP="000D524F">
      <w:pPr>
        <w:pStyle w:val="4Bulletedcopyblue"/>
        <w:widowControl w:val="0"/>
        <w:numPr>
          <w:ilvl w:val="0"/>
          <w:numId w:val="0"/>
        </w:numPr>
        <w:ind w:left="340" w:hanging="170"/>
        <w:rPr>
          <w:color w:val="000000" w:themeColor="text1"/>
          <w:sz w:val="22"/>
          <w:szCs w:val="22"/>
          <w:highlight w:val="yellow"/>
          <w:lang w:val="en-GB"/>
        </w:rPr>
      </w:pPr>
    </w:p>
    <w:sectPr w:rsidR="00BC26FA" w:rsidRPr="00E6216A" w:rsidSect="000D524F">
      <w:headerReference w:type="even" r:id="rId11"/>
      <w:headerReference w:type="default" r:id="rId12"/>
      <w:footerReference w:type="even" r:id="rId13"/>
      <w:footerReference w:type="default" r:id="rId14"/>
      <w:headerReference w:type="first" r:id="rId15"/>
      <w:footerReference w:type="first" r:id="rId16"/>
      <w:pgSz w:w="11900" w:h="16840" w:code="9"/>
      <w:pgMar w:top="1418" w:right="1247" w:bottom="1247" w:left="124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2F8" w:rsidRDefault="005F02F8" w:rsidP="00626EDA">
      <w:r>
        <w:separator/>
      </w:r>
    </w:p>
  </w:endnote>
  <w:endnote w:type="continuationSeparator" w:id="0">
    <w:p w:rsidR="005F02F8" w:rsidRDefault="005F02F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F2D" w:rsidRDefault="006A4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F2D" w:rsidRDefault="006A4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Tr="001235FA">
      <w:tc>
        <w:tcPr>
          <w:tcW w:w="6379" w:type="dxa"/>
          <w:shd w:val="clear" w:color="auto" w:fill="auto"/>
        </w:tcPr>
        <w:p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652D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2F8" w:rsidRDefault="005F02F8" w:rsidP="00626EDA">
      <w:r>
        <w:separator/>
      </w:r>
    </w:p>
  </w:footnote>
  <w:footnote w:type="continuationSeparator" w:id="0">
    <w:p w:rsidR="005F02F8" w:rsidRDefault="005F02F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E90037">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B6BA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878061"/>
      <w:docPartObj>
        <w:docPartGallery w:val="Page Numbers (Top of Page)"/>
        <w:docPartUnique/>
      </w:docPartObj>
    </w:sdtPr>
    <w:sdtEndPr>
      <w:rPr>
        <w:noProof/>
      </w:rPr>
    </w:sdtEndPr>
    <w:sdtContent>
      <w:p w:rsidR="00873041" w:rsidRDefault="008730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F2D" w:rsidRPr="006A4F2D" w:rsidRDefault="006A4F2D" w:rsidP="006A4F2D">
    <w:pPr>
      <w:pStyle w:val="3Policytitle"/>
      <w:widowControl w:val="0"/>
      <w:jc w:val="center"/>
      <w:rPr>
        <w:rFonts w:cs="Arial"/>
        <w:sz w:val="24"/>
        <w:szCs w:val="22"/>
      </w:rPr>
    </w:pPr>
    <w:r w:rsidRPr="006A4F2D">
      <w:rPr>
        <w:rFonts w:cs="Arial"/>
        <w:sz w:val="24"/>
        <w:szCs w:val="22"/>
      </w:rPr>
      <w:t>Federation of St John’s &amp; St Paul’s Whitechapel CE Primary Schools</w:t>
    </w:r>
  </w:p>
  <w:p w:rsidR="00FE3F15" w:rsidRPr="00873041" w:rsidRDefault="006A4F2D" w:rsidP="00873041">
    <w:pPr>
      <w:pStyle w:val="3Policytitle"/>
      <w:widowControl w:val="0"/>
      <w:jc w:val="center"/>
      <w:rPr>
        <w:rFonts w:cs="Arial"/>
        <w:sz w:val="28"/>
        <w:szCs w:val="22"/>
      </w:rPr>
    </w:pPr>
    <w:r w:rsidRPr="00873041">
      <w:rPr>
        <w:rFonts w:cs="Arial"/>
        <w:sz w:val="28"/>
        <w:szCs w:val="22"/>
      </w:rPr>
      <w:t>STAFF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B9381C"/>
    <w:multiLevelType w:val="hybridMultilevel"/>
    <w:tmpl w:val="AC0A75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3F3799D"/>
    <w:multiLevelType w:val="hybridMultilevel"/>
    <w:tmpl w:val="9A6216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E31A06"/>
    <w:multiLevelType w:val="multilevel"/>
    <w:tmpl w:val="F996BA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91D04A4"/>
    <w:multiLevelType w:val="hybridMultilevel"/>
    <w:tmpl w:val="4BFC93A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46A7C04"/>
    <w:multiLevelType w:val="multilevel"/>
    <w:tmpl w:val="A6EADBCA"/>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663399"/>
      </w:rPr>
    </w:lvl>
    <w:lvl w:ilvl="3">
      <w:start w:val="1"/>
      <w:numFmt w:val="decimal"/>
      <w:lvlText w:val="%1.%2.%3.%4"/>
      <w:lvlJc w:val="left"/>
      <w:pPr>
        <w:tabs>
          <w:tab w:val="num" w:pos="720"/>
        </w:tabs>
        <w:ind w:left="720" w:hanging="720"/>
      </w:pPr>
      <w:rPr>
        <w:rFonts w:hint="default"/>
        <w:color w:val="663399"/>
      </w:rPr>
    </w:lvl>
    <w:lvl w:ilvl="4">
      <w:start w:val="1"/>
      <w:numFmt w:val="decimal"/>
      <w:lvlText w:val="%1.%2.%3.%4.%5"/>
      <w:lvlJc w:val="left"/>
      <w:pPr>
        <w:tabs>
          <w:tab w:val="num" w:pos="1080"/>
        </w:tabs>
        <w:ind w:left="1080" w:hanging="1080"/>
      </w:pPr>
      <w:rPr>
        <w:rFonts w:hint="default"/>
        <w:color w:val="663399"/>
      </w:rPr>
    </w:lvl>
    <w:lvl w:ilvl="5">
      <w:start w:val="1"/>
      <w:numFmt w:val="decimal"/>
      <w:lvlText w:val="%1.%2.%3.%4.%5.%6"/>
      <w:lvlJc w:val="left"/>
      <w:pPr>
        <w:tabs>
          <w:tab w:val="num" w:pos="1080"/>
        </w:tabs>
        <w:ind w:left="1080" w:hanging="1080"/>
      </w:pPr>
      <w:rPr>
        <w:rFonts w:hint="default"/>
        <w:color w:val="663399"/>
      </w:rPr>
    </w:lvl>
    <w:lvl w:ilvl="6">
      <w:start w:val="1"/>
      <w:numFmt w:val="decimal"/>
      <w:lvlText w:val="%1.%2.%3.%4.%5.%6.%7"/>
      <w:lvlJc w:val="left"/>
      <w:pPr>
        <w:tabs>
          <w:tab w:val="num" w:pos="1440"/>
        </w:tabs>
        <w:ind w:left="1440" w:hanging="1440"/>
      </w:pPr>
      <w:rPr>
        <w:rFonts w:hint="default"/>
        <w:color w:val="663399"/>
      </w:rPr>
    </w:lvl>
    <w:lvl w:ilvl="7">
      <w:start w:val="1"/>
      <w:numFmt w:val="decimal"/>
      <w:lvlText w:val="%1.%2.%3.%4.%5.%6.%7.%8"/>
      <w:lvlJc w:val="left"/>
      <w:pPr>
        <w:tabs>
          <w:tab w:val="num" w:pos="1440"/>
        </w:tabs>
        <w:ind w:left="1440" w:hanging="1440"/>
      </w:pPr>
      <w:rPr>
        <w:rFonts w:hint="default"/>
        <w:color w:val="663399"/>
      </w:rPr>
    </w:lvl>
    <w:lvl w:ilvl="8">
      <w:start w:val="1"/>
      <w:numFmt w:val="decimal"/>
      <w:lvlText w:val="%1.%2.%3.%4.%5.%6.%7.%8.%9"/>
      <w:lvlJc w:val="left"/>
      <w:pPr>
        <w:tabs>
          <w:tab w:val="num" w:pos="1800"/>
        </w:tabs>
        <w:ind w:left="1800" w:hanging="1800"/>
      </w:pPr>
      <w:rPr>
        <w:rFonts w:hint="default"/>
        <w:color w:val="663399"/>
      </w:rPr>
    </w:lvl>
  </w:abstractNum>
  <w:abstractNum w:abstractNumId="10" w15:restartNumberingAfterBreak="0">
    <w:nsid w:val="35F544BD"/>
    <w:multiLevelType w:val="hybridMultilevel"/>
    <w:tmpl w:val="9E4C305C"/>
    <w:lvl w:ilvl="0" w:tplc="0809000F">
      <w:start w:val="1"/>
      <w:numFmt w:val="decimal"/>
      <w:lvlText w:val="%1."/>
      <w:lvlJc w:val="left"/>
      <w:pPr>
        <w:ind w:left="340" w:hanging="170"/>
      </w:pPr>
      <w:rPr>
        <w:rFont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F712663"/>
    <w:multiLevelType w:val="hybridMultilevel"/>
    <w:tmpl w:val="BAA6EDA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F804497"/>
    <w:multiLevelType w:val="hybridMultilevel"/>
    <w:tmpl w:val="2C8675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B7E9A"/>
    <w:multiLevelType w:val="hybridMultilevel"/>
    <w:tmpl w:val="38207AA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22B2C60"/>
    <w:multiLevelType w:val="hybridMultilevel"/>
    <w:tmpl w:val="29481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3702DF"/>
    <w:multiLevelType w:val="hybridMultilevel"/>
    <w:tmpl w:val="836C2C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56D82"/>
    <w:multiLevelType w:val="hybridMultilevel"/>
    <w:tmpl w:val="DD1C307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C4EF0"/>
    <w:multiLevelType w:val="hybridMultilevel"/>
    <w:tmpl w:val="3670DF5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C3436B1"/>
    <w:multiLevelType w:val="hybridMultilevel"/>
    <w:tmpl w:val="36E2FAC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7"/>
  </w:num>
  <w:num w:numId="2">
    <w:abstractNumId w:val="2"/>
  </w:num>
  <w:num w:numId="3">
    <w:abstractNumId w:val="13"/>
  </w:num>
  <w:num w:numId="4">
    <w:abstractNumId w:val="19"/>
  </w:num>
  <w:num w:numId="5">
    <w:abstractNumId w:val="0"/>
  </w:num>
  <w:num w:numId="6">
    <w:abstractNumId w:val="6"/>
  </w:num>
  <w:num w:numId="7">
    <w:abstractNumId w:val="1"/>
  </w:num>
  <w:num w:numId="8">
    <w:abstractNumId w:val="4"/>
  </w:num>
  <w:num w:numId="9">
    <w:abstractNumId w:val="21"/>
  </w:num>
  <w:num w:numId="10">
    <w:abstractNumId w:val="13"/>
  </w:num>
  <w:num w:numId="11">
    <w:abstractNumId w:val="2"/>
  </w:num>
  <w:num w:numId="12">
    <w:abstractNumId w:val="21"/>
  </w:num>
  <w:num w:numId="13">
    <w:abstractNumId w:val="17"/>
  </w:num>
  <w:num w:numId="14">
    <w:abstractNumId w:val="19"/>
  </w:num>
  <w:num w:numId="15">
    <w:abstractNumId w:val="1"/>
  </w:num>
  <w:num w:numId="16">
    <w:abstractNumId w:val="4"/>
  </w:num>
  <w:num w:numId="17">
    <w:abstractNumId w:val="19"/>
  </w:num>
  <w:num w:numId="18">
    <w:abstractNumId w:val="15"/>
  </w:num>
  <w:num w:numId="19">
    <w:abstractNumId w:val="14"/>
  </w:num>
  <w:num w:numId="20">
    <w:abstractNumId w:val="12"/>
  </w:num>
  <w:num w:numId="21">
    <w:abstractNumId w:val="11"/>
  </w:num>
  <w:num w:numId="22">
    <w:abstractNumId w:val="18"/>
  </w:num>
  <w:num w:numId="23">
    <w:abstractNumId w:val="8"/>
  </w:num>
  <w:num w:numId="24">
    <w:abstractNumId w:val="10"/>
  </w:num>
  <w:num w:numId="25">
    <w:abstractNumId w:val="16"/>
  </w:num>
  <w:num w:numId="26">
    <w:abstractNumId w:val="5"/>
  </w:num>
  <w:num w:numId="27">
    <w:abstractNumId w:val="3"/>
  </w:num>
  <w:num w:numId="28">
    <w:abstractNumId w:val="20"/>
  </w:num>
  <w:num w:numId="29">
    <w:abstractNumId w:val="9"/>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3D"/>
    <w:rsid w:val="0000625B"/>
    <w:rsid w:val="00015B1A"/>
    <w:rsid w:val="0002254B"/>
    <w:rsid w:val="00026691"/>
    <w:rsid w:val="00054263"/>
    <w:rsid w:val="000573A0"/>
    <w:rsid w:val="00082050"/>
    <w:rsid w:val="00083C9C"/>
    <w:rsid w:val="000A569F"/>
    <w:rsid w:val="000B77E5"/>
    <w:rsid w:val="000D524F"/>
    <w:rsid w:val="000D6968"/>
    <w:rsid w:val="000F5932"/>
    <w:rsid w:val="000F5FC3"/>
    <w:rsid w:val="00107BF5"/>
    <w:rsid w:val="001201E4"/>
    <w:rsid w:val="001235FA"/>
    <w:rsid w:val="001357C9"/>
    <w:rsid w:val="00151906"/>
    <w:rsid w:val="0017045F"/>
    <w:rsid w:val="0018195E"/>
    <w:rsid w:val="001978C4"/>
    <w:rsid w:val="001A68E3"/>
    <w:rsid w:val="001B2301"/>
    <w:rsid w:val="001E3CA3"/>
    <w:rsid w:val="00235450"/>
    <w:rsid w:val="00275D5E"/>
    <w:rsid w:val="002775C5"/>
    <w:rsid w:val="002B6587"/>
    <w:rsid w:val="002B6BAA"/>
    <w:rsid w:val="002E16E7"/>
    <w:rsid w:val="002E5D89"/>
    <w:rsid w:val="002F4E11"/>
    <w:rsid w:val="003365A2"/>
    <w:rsid w:val="003427A9"/>
    <w:rsid w:val="00375061"/>
    <w:rsid w:val="003B2EB4"/>
    <w:rsid w:val="003B3EEE"/>
    <w:rsid w:val="003C1D02"/>
    <w:rsid w:val="003F17E3"/>
    <w:rsid w:val="003F2BD9"/>
    <w:rsid w:val="003F6230"/>
    <w:rsid w:val="0042252F"/>
    <w:rsid w:val="004431B5"/>
    <w:rsid w:val="0045025C"/>
    <w:rsid w:val="0046077F"/>
    <w:rsid w:val="00462B1F"/>
    <w:rsid w:val="00465755"/>
    <w:rsid w:val="004750A7"/>
    <w:rsid w:val="00486392"/>
    <w:rsid w:val="00492175"/>
    <w:rsid w:val="004944EE"/>
    <w:rsid w:val="0049732E"/>
    <w:rsid w:val="004B05BB"/>
    <w:rsid w:val="004B2000"/>
    <w:rsid w:val="004B3C9A"/>
    <w:rsid w:val="004D233D"/>
    <w:rsid w:val="004D26B5"/>
    <w:rsid w:val="004F463D"/>
    <w:rsid w:val="00510ED3"/>
    <w:rsid w:val="00512916"/>
    <w:rsid w:val="00531C8C"/>
    <w:rsid w:val="00543D26"/>
    <w:rsid w:val="00564CD3"/>
    <w:rsid w:val="00573834"/>
    <w:rsid w:val="00584A10"/>
    <w:rsid w:val="00590890"/>
    <w:rsid w:val="005908CE"/>
    <w:rsid w:val="00597ED1"/>
    <w:rsid w:val="005B1394"/>
    <w:rsid w:val="005B1D35"/>
    <w:rsid w:val="005B4650"/>
    <w:rsid w:val="005B7ADF"/>
    <w:rsid w:val="005F02F8"/>
    <w:rsid w:val="00607193"/>
    <w:rsid w:val="006140A7"/>
    <w:rsid w:val="0062626B"/>
    <w:rsid w:val="00626EDA"/>
    <w:rsid w:val="0065120F"/>
    <w:rsid w:val="00660B45"/>
    <w:rsid w:val="00680CD2"/>
    <w:rsid w:val="0068191D"/>
    <w:rsid w:val="00683935"/>
    <w:rsid w:val="006A4F2D"/>
    <w:rsid w:val="006D00F6"/>
    <w:rsid w:val="006F569D"/>
    <w:rsid w:val="006F76D3"/>
    <w:rsid w:val="006F7E8A"/>
    <w:rsid w:val="00705042"/>
    <w:rsid w:val="007070A1"/>
    <w:rsid w:val="007260D9"/>
    <w:rsid w:val="0072620F"/>
    <w:rsid w:val="00735B7D"/>
    <w:rsid w:val="00740AC8"/>
    <w:rsid w:val="00772A35"/>
    <w:rsid w:val="00785BEE"/>
    <w:rsid w:val="007941EC"/>
    <w:rsid w:val="007A03B3"/>
    <w:rsid w:val="007C5AC9"/>
    <w:rsid w:val="007D268D"/>
    <w:rsid w:val="007D7890"/>
    <w:rsid w:val="007E217D"/>
    <w:rsid w:val="007E6128"/>
    <w:rsid w:val="007F2F4C"/>
    <w:rsid w:val="007F788B"/>
    <w:rsid w:val="00805A94"/>
    <w:rsid w:val="0080784C"/>
    <w:rsid w:val="008116A6"/>
    <w:rsid w:val="00814092"/>
    <w:rsid w:val="008472C3"/>
    <w:rsid w:val="00873041"/>
    <w:rsid w:val="00874C73"/>
    <w:rsid w:val="00877394"/>
    <w:rsid w:val="00887DB6"/>
    <w:rsid w:val="00890383"/>
    <w:rsid w:val="008941E7"/>
    <w:rsid w:val="008C1253"/>
    <w:rsid w:val="008D21E6"/>
    <w:rsid w:val="008F744A"/>
    <w:rsid w:val="009122BB"/>
    <w:rsid w:val="00982EAF"/>
    <w:rsid w:val="00984F7B"/>
    <w:rsid w:val="0099114F"/>
    <w:rsid w:val="009A04DF"/>
    <w:rsid w:val="009A267F"/>
    <w:rsid w:val="009A448F"/>
    <w:rsid w:val="009B1F2D"/>
    <w:rsid w:val="009D1474"/>
    <w:rsid w:val="009D2E41"/>
    <w:rsid w:val="009E331F"/>
    <w:rsid w:val="009F66A8"/>
    <w:rsid w:val="00A12B64"/>
    <w:rsid w:val="00A210F6"/>
    <w:rsid w:val="00A466EE"/>
    <w:rsid w:val="00A62B49"/>
    <w:rsid w:val="00A652DE"/>
    <w:rsid w:val="00A91D2D"/>
    <w:rsid w:val="00AA6E73"/>
    <w:rsid w:val="00AD3666"/>
    <w:rsid w:val="00B141FF"/>
    <w:rsid w:val="00B2681C"/>
    <w:rsid w:val="00B4263C"/>
    <w:rsid w:val="00B42FCE"/>
    <w:rsid w:val="00B476A9"/>
    <w:rsid w:val="00B5559F"/>
    <w:rsid w:val="00B634BE"/>
    <w:rsid w:val="00B6679E"/>
    <w:rsid w:val="00B846C2"/>
    <w:rsid w:val="00B92DED"/>
    <w:rsid w:val="00B95F60"/>
    <w:rsid w:val="00BC26FA"/>
    <w:rsid w:val="00BC7A7D"/>
    <w:rsid w:val="00BE1005"/>
    <w:rsid w:val="00BE3E54"/>
    <w:rsid w:val="00C31397"/>
    <w:rsid w:val="00C4731F"/>
    <w:rsid w:val="00C51C6A"/>
    <w:rsid w:val="00C64E8F"/>
    <w:rsid w:val="00C7450F"/>
    <w:rsid w:val="00C8314B"/>
    <w:rsid w:val="00C85CA5"/>
    <w:rsid w:val="00C91F46"/>
    <w:rsid w:val="00C9610D"/>
    <w:rsid w:val="00CC51B6"/>
    <w:rsid w:val="00CC563E"/>
    <w:rsid w:val="00CD23C4"/>
    <w:rsid w:val="00CD2BC6"/>
    <w:rsid w:val="00CE7F65"/>
    <w:rsid w:val="00CF553F"/>
    <w:rsid w:val="00CF5ED7"/>
    <w:rsid w:val="00D079E7"/>
    <w:rsid w:val="00D11C7E"/>
    <w:rsid w:val="00D508B4"/>
    <w:rsid w:val="00D86752"/>
    <w:rsid w:val="00D9124E"/>
    <w:rsid w:val="00D95FA0"/>
    <w:rsid w:val="00DA43DE"/>
    <w:rsid w:val="00DA5725"/>
    <w:rsid w:val="00DA7F11"/>
    <w:rsid w:val="00DC28D6"/>
    <w:rsid w:val="00DC4C0F"/>
    <w:rsid w:val="00DC5FAC"/>
    <w:rsid w:val="00DF0C52"/>
    <w:rsid w:val="00DF66B4"/>
    <w:rsid w:val="00E00085"/>
    <w:rsid w:val="00E24FDF"/>
    <w:rsid w:val="00E3210F"/>
    <w:rsid w:val="00E36879"/>
    <w:rsid w:val="00E4418E"/>
    <w:rsid w:val="00E6216A"/>
    <w:rsid w:val="00E647DF"/>
    <w:rsid w:val="00E763E4"/>
    <w:rsid w:val="00E82606"/>
    <w:rsid w:val="00E90037"/>
    <w:rsid w:val="00E9136B"/>
    <w:rsid w:val="00EE373D"/>
    <w:rsid w:val="00EF22F0"/>
    <w:rsid w:val="00EF631F"/>
    <w:rsid w:val="00F02A4E"/>
    <w:rsid w:val="00F139E0"/>
    <w:rsid w:val="00F203B0"/>
    <w:rsid w:val="00F317F7"/>
    <w:rsid w:val="00F42281"/>
    <w:rsid w:val="00F519DC"/>
    <w:rsid w:val="00F51A3D"/>
    <w:rsid w:val="00F640BA"/>
    <w:rsid w:val="00F64A31"/>
    <w:rsid w:val="00F82220"/>
    <w:rsid w:val="00F84228"/>
    <w:rsid w:val="00F9563C"/>
    <w:rsid w:val="00F97695"/>
    <w:rsid w:val="00FA4EC5"/>
    <w:rsid w:val="00FD0DF6"/>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5FD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autoRedefine/>
    <w:uiPriority w:val="8"/>
    <w:qFormat/>
    <w:rsid w:val="000D524F"/>
    <w:pPr>
      <w:spacing w:before="120"/>
      <w:outlineLvl w:val="0"/>
    </w:pPr>
    <w:rPr>
      <w:rFonts w:eastAsia="Calibri" w:cs="Arial"/>
      <w:b/>
      <w:color w:val="000000" w:themeColor="text1"/>
      <w:sz w:val="24"/>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0D524F"/>
    <w:rPr>
      <w:rFonts w:eastAsia="Calibri" w:cs="Arial"/>
      <w:b/>
      <w:color w:val="000000" w:themeColor="text1"/>
      <w:sz w:val="24"/>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B141FF"/>
    <w:rPr>
      <w:color w:val="605E5C"/>
      <w:shd w:val="clear" w:color="auto" w:fill="E1DFDD"/>
    </w:rPr>
  </w:style>
  <w:style w:type="paragraph" w:styleId="Header">
    <w:name w:val="header"/>
    <w:basedOn w:val="Normal"/>
    <w:link w:val="HeaderChar"/>
    <w:uiPriority w:val="99"/>
    <w:unhideWhenUsed/>
    <w:rsid w:val="00873041"/>
    <w:pPr>
      <w:tabs>
        <w:tab w:val="center" w:pos="4680"/>
        <w:tab w:val="right" w:pos="9360"/>
      </w:tabs>
      <w:spacing w:after="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873041"/>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http://www.legislation.gov.uk/uksi/2009/2680/contents/mad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A0F89F7-F3AE-4792-BC89-7BC5C982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2025-09-07T09:15:00Z</dcterms:created>
  <dcterms:modified xsi:type="dcterms:W3CDTF">2025-09-07T09:15:00Z</dcterms:modified>
</cp:coreProperties>
</file>