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8E24" w14:textId="0518FF8E" w:rsidR="00FD0E34" w:rsidRDefault="00FD0E34" w:rsidP="00E854FE">
      <w:pPr>
        <w:ind w:right="-1068"/>
      </w:pPr>
    </w:p>
    <w:tbl>
      <w:tblPr>
        <w:tblStyle w:val="TableGrid"/>
        <w:tblW w:w="14880" w:type="dxa"/>
        <w:jc w:val="center"/>
        <w:tblLook w:val="04A0" w:firstRow="1" w:lastRow="0" w:firstColumn="1" w:lastColumn="0" w:noHBand="0" w:noVBand="1"/>
      </w:tblPr>
      <w:tblGrid>
        <w:gridCol w:w="2360"/>
        <w:gridCol w:w="2508"/>
        <w:gridCol w:w="2420"/>
        <w:gridCol w:w="2420"/>
        <w:gridCol w:w="2670"/>
        <w:gridCol w:w="2502"/>
      </w:tblGrid>
      <w:tr w:rsidR="00B62708" w14:paraId="377CB72F" w14:textId="77777777" w:rsidTr="000638E7">
        <w:trPr>
          <w:trHeight w:val="729"/>
          <w:jc w:val="center"/>
        </w:trPr>
        <w:tc>
          <w:tcPr>
            <w:tcW w:w="2360" w:type="dxa"/>
          </w:tcPr>
          <w:p w14:paraId="385B942C" w14:textId="4CBA7CF5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3 </w:t>
            </w:r>
            <w:r w:rsidR="000B69A0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08" w:type="dxa"/>
          </w:tcPr>
          <w:p w14:paraId="2C503F91" w14:textId="77777777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420" w:type="dxa"/>
          </w:tcPr>
          <w:p w14:paraId="0E4AB01F" w14:textId="060F2721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420" w:type="dxa"/>
          </w:tcPr>
          <w:p w14:paraId="1FBA5C55" w14:textId="7FC6F24F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2670" w:type="dxa"/>
          </w:tcPr>
          <w:p w14:paraId="4B74DB15" w14:textId="77777777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02" w:type="dxa"/>
          </w:tcPr>
          <w:p w14:paraId="019046E2" w14:textId="5F82EEA0" w:rsidR="00B62708" w:rsidRPr="00815258" w:rsidRDefault="00B62708" w:rsidP="00B62708">
            <w:pPr>
              <w:tabs>
                <w:tab w:val="left" w:pos="2428"/>
              </w:tabs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Friday 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B62708" w14:paraId="055B2423" w14:textId="77777777" w:rsidTr="00DC1577">
        <w:trPr>
          <w:trHeight w:val="504"/>
          <w:jc w:val="center"/>
        </w:trPr>
        <w:tc>
          <w:tcPr>
            <w:tcW w:w="2360" w:type="dxa"/>
          </w:tcPr>
          <w:p w14:paraId="468C4DEE" w14:textId="153E586C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  <w:r w:rsidRPr="00815258">
              <w:rPr>
                <w:b/>
                <w:sz w:val="28"/>
                <w:szCs w:val="28"/>
              </w:rPr>
              <w:t xml:space="preserve"> – 9.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08" w:type="dxa"/>
            <w:shd w:val="clear" w:color="auto" w:fill="FFE599" w:themeFill="accent4" w:themeFillTint="66"/>
          </w:tcPr>
          <w:p w14:paraId="38D06DC1" w14:textId="5895C56E" w:rsidR="00B62708" w:rsidRPr="00C32310" w:rsidRDefault="00B62708" w:rsidP="00B62708">
            <w:pPr>
              <w:ind w:right="-1068"/>
            </w:pPr>
            <w:r w:rsidRPr="00C32310">
              <w:t>Handwriting/Register</w:t>
            </w:r>
          </w:p>
          <w:p w14:paraId="1C6E57D8" w14:textId="13D2EBB9" w:rsidR="00B62708" w:rsidRPr="00C32310" w:rsidRDefault="00B62708" w:rsidP="00B62708">
            <w:pPr>
              <w:ind w:right="-1068"/>
            </w:pPr>
          </w:p>
        </w:tc>
        <w:tc>
          <w:tcPr>
            <w:tcW w:w="2420" w:type="dxa"/>
            <w:shd w:val="clear" w:color="auto" w:fill="FFE599" w:themeFill="accent4" w:themeFillTint="66"/>
          </w:tcPr>
          <w:p w14:paraId="22AB0D19" w14:textId="77777777" w:rsidR="00B62708" w:rsidRPr="00C32310" w:rsidRDefault="00B62708" w:rsidP="00B62708">
            <w:pPr>
              <w:ind w:right="-1068"/>
            </w:pPr>
            <w:r w:rsidRPr="00C32310">
              <w:t>Handwriting/Register</w:t>
            </w:r>
          </w:p>
          <w:p w14:paraId="30AFC59C" w14:textId="77777777" w:rsidR="00B62708" w:rsidRPr="00C32310" w:rsidRDefault="00B62708" w:rsidP="00B62708">
            <w:pPr>
              <w:ind w:right="-1068"/>
            </w:pPr>
          </w:p>
        </w:tc>
        <w:tc>
          <w:tcPr>
            <w:tcW w:w="2420" w:type="dxa"/>
            <w:shd w:val="clear" w:color="auto" w:fill="FFE599" w:themeFill="accent4" w:themeFillTint="66"/>
          </w:tcPr>
          <w:p w14:paraId="6D079188" w14:textId="62534CA2" w:rsidR="00B62708" w:rsidRPr="00C32310" w:rsidRDefault="00B62708" w:rsidP="00B62708">
            <w:pPr>
              <w:ind w:right="-1068"/>
            </w:pPr>
            <w:r w:rsidRPr="00C32310">
              <w:t>Handwriting/Register</w:t>
            </w:r>
          </w:p>
          <w:p w14:paraId="5EFBDA2D" w14:textId="68C7618E" w:rsidR="00B62708" w:rsidRPr="00C32310" w:rsidRDefault="00B62708" w:rsidP="00B62708">
            <w:pPr>
              <w:ind w:right="-1068"/>
            </w:pPr>
          </w:p>
        </w:tc>
        <w:tc>
          <w:tcPr>
            <w:tcW w:w="2670" w:type="dxa"/>
            <w:shd w:val="clear" w:color="auto" w:fill="FFE599" w:themeFill="accent4" w:themeFillTint="66"/>
          </w:tcPr>
          <w:p w14:paraId="75747A84" w14:textId="37F63722" w:rsidR="00B62708" w:rsidRPr="00C32310" w:rsidRDefault="00B62708" w:rsidP="00B62708">
            <w:pPr>
              <w:ind w:right="-1068"/>
            </w:pPr>
            <w:r w:rsidRPr="00C32310">
              <w:t>Register</w:t>
            </w:r>
          </w:p>
          <w:p w14:paraId="7EEDDF17" w14:textId="730114AF" w:rsidR="00B62708" w:rsidRPr="00C32310" w:rsidRDefault="00B62708" w:rsidP="00B62708">
            <w:pPr>
              <w:ind w:right="-1068"/>
            </w:pPr>
            <w:r w:rsidRPr="00C32310">
              <w:t>Start English @9.05</w:t>
            </w:r>
          </w:p>
        </w:tc>
        <w:tc>
          <w:tcPr>
            <w:tcW w:w="2502" w:type="dxa"/>
            <w:shd w:val="clear" w:color="auto" w:fill="FFE599" w:themeFill="accent4" w:themeFillTint="66"/>
          </w:tcPr>
          <w:p w14:paraId="3D09592D" w14:textId="77777777" w:rsidR="00B62708" w:rsidRPr="00C32310" w:rsidRDefault="00B62708" w:rsidP="00B62708">
            <w:pPr>
              <w:ind w:right="-1068"/>
            </w:pPr>
            <w:r w:rsidRPr="00C32310">
              <w:t>Handwriting/Register</w:t>
            </w:r>
          </w:p>
          <w:p w14:paraId="5B2FB1F5" w14:textId="77777777" w:rsidR="00B62708" w:rsidRPr="00C32310" w:rsidRDefault="00B62708" w:rsidP="00B62708">
            <w:pPr>
              <w:ind w:right="-1068"/>
            </w:pPr>
          </w:p>
        </w:tc>
      </w:tr>
      <w:tr w:rsidR="00B62708" w14:paraId="428AB415" w14:textId="77777777" w:rsidTr="000638E7">
        <w:trPr>
          <w:trHeight w:val="572"/>
          <w:jc w:val="center"/>
        </w:trPr>
        <w:tc>
          <w:tcPr>
            <w:tcW w:w="2360" w:type="dxa"/>
          </w:tcPr>
          <w:p w14:paraId="1485F6FC" w14:textId="0B3682A4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</w:t>
            </w:r>
            <w:r w:rsidRPr="00815258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9.35</w:t>
            </w:r>
          </w:p>
        </w:tc>
        <w:tc>
          <w:tcPr>
            <w:tcW w:w="2508" w:type="dxa"/>
          </w:tcPr>
          <w:p w14:paraId="7260D1B9" w14:textId="57DE8917" w:rsidR="00B62708" w:rsidRPr="00C32310" w:rsidRDefault="00B62708" w:rsidP="00B62708">
            <w:pPr>
              <w:ind w:right="-1068"/>
            </w:pPr>
            <w:r w:rsidRPr="00C32310">
              <w:t>Special assembly</w:t>
            </w:r>
          </w:p>
        </w:tc>
        <w:tc>
          <w:tcPr>
            <w:tcW w:w="2420" w:type="dxa"/>
            <w:shd w:val="clear" w:color="auto" w:fill="FFFFFF" w:themeFill="background1"/>
          </w:tcPr>
          <w:p w14:paraId="4DE899D6" w14:textId="6E839D37" w:rsidR="00B62708" w:rsidRPr="00C32310" w:rsidRDefault="00B62708" w:rsidP="00B62708">
            <w:pPr>
              <w:ind w:right="-1068"/>
            </w:pPr>
            <w:r w:rsidRPr="00C32310">
              <w:t>Clergy Assembl</w:t>
            </w:r>
            <w:r w:rsidR="0086192C" w:rsidRPr="00C32310">
              <w:t>y</w:t>
            </w:r>
          </w:p>
        </w:tc>
        <w:tc>
          <w:tcPr>
            <w:tcW w:w="2420" w:type="dxa"/>
            <w:shd w:val="clear" w:color="auto" w:fill="FFE599" w:themeFill="accent4" w:themeFillTint="66"/>
          </w:tcPr>
          <w:p w14:paraId="3A81098C" w14:textId="623CB495" w:rsidR="00B62708" w:rsidRPr="00C32310" w:rsidRDefault="00B62708" w:rsidP="00B62708">
            <w:pPr>
              <w:ind w:right="-1068"/>
            </w:pPr>
            <w:r w:rsidRPr="00C32310">
              <w:t>Guided Reading</w:t>
            </w:r>
          </w:p>
        </w:tc>
        <w:tc>
          <w:tcPr>
            <w:tcW w:w="2670" w:type="dxa"/>
            <w:shd w:val="clear" w:color="auto" w:fill="FFFFFF" w:themeFill="background1"/>
          </w:tcPr>
          <w:p w14:paraId="586D7C89" w14:textId="77777777" w:rsidR="00B62708" w:rsidRPr="00C32310" w:rsidRDefault="00B62708" w:rsidP="00B62708">
            <w:pPr>
              <w:ind w:right="-1068"/>
            </w:pPr>
            <w:r w:rsidRPr="00C32310">
              <w:t xml:space="preserve">Drumming </w:t>
            </w:r>
          </w:p>
          <w:p w14:paraId="03580B8A" w14:textId="56251692" w:rsidR="00B62708" w:rsidRPr="00C32310" w:rsidRDefault="00B62708" w:rsidP="00B62708">
            <w:pPr>
              <w:ind w:right="-1068"/>
            </w:pPr>
            <w:r w:rsidRPr="00C32310">
              <w:t>(9.35 – 10.00)</w:t>
            </w:r>
          </w:p>
        </w:tc>
        <w:tc>
          <w:tcPr>
            <w:tcW w:w="2502" w:type="dxa"/>
            <w:shd w:val="clear" w:color="auto" w:fill="FFE599" w:themeFill="accent4" w:themeFillTint="66"/>
          </w:tcPr>
          <w:p w14:paraId="35B47D58" w14:textId="2AAEE027" w:rsidR="00B62708" w:rsidRPr="00C32310" w:rsidRDefault="00B62708" w:rsidP="00B62708">
            <w:pPr>
              <w:ind w:right="-1068"/>
            </w:pPr>
            <w:r w:rsidRPr="00C32310">
              <w:t>Guided Reading</w:t>
            </w:r>
          </w:p>
        </w:tc>
      </w:tr>
      <w:tr w:rsidR="00B62708" w:rsidRPr="00EE5597" w14:paraId="62103339" w14:textId="77777777" w:rsidTr="00DC1577">
        <w:trPr>
          <w:trHeight w:val="907"/>
          <w:jc w:val="center"/>
        </w:trPr>
        <w:tc>
          <w:tcPr>
            <w:tcW w:w="2360" w:type="dxa"/>
          </w:tcPr>
          <w:p w14:paraId="5E2B5DC6" w14:textId="12D05087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9.35– 10:45</w:t>
            </w:r>
          </w:p>
        </w:tc>
        <w:tc>
          <w:tcPr>
            <w:tcW w:w="2508" w:type="dxa"/>
            <w:shd w:val="clear" w:color="auto" w:fill="FFE599" w:themeFill="accent4" w:themeFillTint="66"/>
          </w:tcPr>
          <w:p w14:paraId="40B94E18" w14:textId="5F7AED9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English/Oracy</w:t>
            </w:r>
          </w:p>
        </w:tc>
        <w:tc>
          <w:tcPr>
            <w:tcW w:w="2420" w:type="dxa"/>
            <w:shd w:val="clear" w:color="auto" w:fill="FFE599" w:themeFill="accent4" w:themeFillTint="66"/>
          </w:tcPr>
          <w:p w14:paraId="301CAF1D" w14:textId="14B74115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English/Oracy</w:t>
            </w:r>
          </w:p>
        </w:tc>
        <w:tc>
          <w:tcPr>
            <w:tcW w:w="2420" w:type="dxa"/>
            <w:shd w:val="clear" w:color="auto" w:fill="FFE599" w:themeFill="accent4" w:themeFillTint="66"/>
          </w:tcPr>
          <w:p w14:paraId="33FC1D89" w14:textId="6F627B2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English/Oracy</w:t>
            </w:r>
          </w:p>
        </w:tc>
        <w:tc>
          <w:tcPr>
            <w:tcW w:w="2670" w:type="dxa"/>
            <w:shd w:val="clear" w:color="auto" w:fill="FFE599" w:themeFill="accent4" w:themeFillTint="66"/>
          </w:tcPr>
          <w:p w14:paraId="215EEDA8" w14:textId="777777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 xml:space="preserve">English/Oracy </w:t>
            </w:r>
          </w:p>
          <w:p w14:paraId="6A05DB9F" w14:textId="642CAFBE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(10.00 – 10.45</w:t>
            </w:r>
          </w:p>
        </w:tc>
        <w:tc>
          <w:tcPr>
            <w:tcW w:w="2502" w:type="dxa"/>
            <w:shd w:val="clear" w:color="auto" w:fill="FFE599" w:themeFill="accent4" w:themeFillTint="66"/>
          </w:tcPr>
          <w:p w14:paraId="00663052" w14:textId="11D9F29D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English/Oracy</w:t>
            </w:r>
          </w:p>
        </w:tc>
      </w:tr>
      <w:tr w:rsidR="00B62708" w:rsidRPr="00EE5597" w14:paraId="422371B2" w14:textId="77777777" w:rsidTr="000638E7">
        <w:trPr>
          <w:trHeight w:val="533"/>
          <w:jc w:val="center"/>
        </w:trPr>
        <w:tc>
          <w:tcPr>
            <w:tcW w:w="2360" w:type="dxa"/>
          </w:tcPr>
          <w:p w14:paraId="138DCB10" w14:textId="063007DC" w:rsidR="00B6270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 – 11:00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41B3CDB9" w14:textId="63103413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00EC57A8" w14:textId="5548773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4725AE64" w14:textId="5776BAE2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BA01875" w14:textId="025917F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3BC34B99" w14:textId="713D3E95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</w:tr>
      <w:tr w:rsidR="00B62708" w:rsidRPr="00EE5597" w14:paraId="291A7B0E" w14:textId="77777777" w:rsidTr="00DC1577">
        <w:trPr>
          <w:trHeight w:val="1134"/>
          <w:jc w:val="center"/>
        </w:trPr>
        <w:tc>
          <w:tcPr>
            <w:tcW w:w="2360" w:type="dxa"/>
          </w:tcPr>
          <w:p w14:paraId="14AC2DE0" w14:textId="28658566" w:rsidR="00B6270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12:00</w:t>
            </w:r>
          </w:p>
        </w:tc>
        <w:tc>
          <w:tcPr>
            <w:tcW w:w="2508" w:type="dxa"/>
            <w:shd w:val="clear" w:color="auto" w:fill="BDD6EE" w:themeFill="accent1" w:themeFillTint="66"/>
          </w:tcPr>
          <w:p w14:paraId="2C68A20C" w14:textId="7D11011D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420" w:type="dxa"/>
            <w:shd w:val="clear" w:color="auto" w:fill="BDD6EE" w:themeFill="accent1" w:themeFillTint="66"/>
          </w:tcPr>
          <w:p w14:paraId="36163A17" w14:textId="5812D98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 xml:space="preserve"> Maths</w:t>
            </w:r>
          </w:p>
        </w:tc>
        <w:tc>
          <w:tcPr>
            <w:tcW w:w="2420" w:type="dxa"/>
            <w:shd w:val="clear" w:color="auto" w:fill="BDD6EE" w:themeFill="accent1" w:themeFillTint="66"/>
          </w:tcPr>
          <w:p w14:paraId="178F98EB" w14:textId="05EB7C8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670" w:type="dxa"/>
            <w:shd w:val="clear" w:color="auto" w:fill="BDD6EE" w:themeFill="accent1" w:themeFillTint="66"/>
          </w:tcPr>
          <w:p w14:paraId="7AEA2C36" w14:textId="12DC0669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502" w:type="dxa"/>
            <w:shd w:val="clear" w:color="auto" w:fill="BDD6EE" w:themeFill="accent1" w:themeFillTint="66"/>
          </w:tcPr>
          <w:p w14:paraId="57D69DD6" w14:textId="5596DA41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</w:tr>
      <w:tr w:rsidR="00B62708" w:rsidRPr="00EE5597" w14:paraId="09918975" w14:textId="77777777" w:rsidTr="00DC1577">
        <w:trPr>
          <w:trHeight w:val="567"/>
          <w:jc w:val="center"/>
        </w:trPr>
        <w:tc>
          <w:tcPr>
            <w:tcW w:w="2360" w:type="dxa"/>
          </w:tcPr>
          <w:p w14:paraId="2EBDAC26" w14:textId="63D7CE93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</w:t>
            </w:r>
            <w:r w:rsidRPr="008152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8152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08" w:type="dxa"/>
            <w:shd w:val="clear" w:color="auto" w:fill="FFE599" w:themeFill="accent4" w:themeFillTint="66"/>
          </w:tcPr>
          <w:p w14:paraId="27A9620A" w14:textId="32B72D19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Guided Reading</w:t>
            </w:r>
          </w:p>
          <w:p w14:paraId="3D81FE47" w14:textId="48B772E4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FFE599" w:themeFill="accent4" w:themeFillTint="66"/>
          </w:tcPr>
          <w:p w14:paraId="6CD429F5" w14:textId="777777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Spelling/Guided Reading</w:t>
            </w:r>
          </w:p>
          <w:p w14:paraId="004FA62A" w14:textId="777777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FFE599" w:themeFill="accent4" w:themeFillTint="66"/>
          </w:tcPr>
          <w:p w14:paraId="2B9B68DD" w14:textId="0DBF55E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Spelling</w:t>
            </w:r>
          </w:p>
          <w:p w14:paraId="354AAA18" w14:textId="0C8C07AC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670" w:type="dxa"/>
            <w:shd w:val="clear" w:color="auto" w:fill="FFE599" w:themeFill="accent4" w:themeFillTint="66"/>
          </w:tcPr>
          <w:p w14:paraId="0C6C207B" w14:textId="21BEB532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Spellings</w:t>
            </w:r>
          </w:p>
        </w:tc>
        <w:tc>
          <w:tcPr>
            <w:tcW w:w="2502" w:type="dxa"/>
            <w:shd w:val="clear" w:color="auto" w:fill="FFFFFF" w:themeFill="background1"/>
          </w:tcPr>
          <w:p w14:paraId="30A7167A" w14:textId="173FE0D5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French</w:t>
            </w:r>
          </w:p>
        </w:tc>
      </w:tr>
      <w:tr w:rsidR="00B62708" w:rsidRPr="00EE5597" w14:paraId="2567C80A" w14:textId="77777777" w:rsidTr="000638E7">
        <w:trPr>
          <w:trHeight w:val="671"/>
          <w:jc w:val="center"/>
        </w:trPr>
        <w:tc>
          <w:tcPr>
            <w:tcW w:w="2360" w:type="dxa"/>
          </w:tcPr>
          <w:p w14:paraId="53CD5013" w14:textId="0D84D98C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2.30 – 1.30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0685C07F" w14:textId="02FE9FD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2587C041" w14:textId="4737EFEE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7E971339" w14:textId="0AA6368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4C980C0" w14:textId="0C1EA3C8" w:rsidR="00B62708" w:rsidRPr="00C32310" w:rsidRDefault="00B62708" w:rsidP="00B62708">
            <w:pPr>
              <w:ind w:right="-1068"/>
              <w:rPr>
                <w:color w:val="000000" w:themeColor="text1"/>
                <w:highlight w:val="cyan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A13B6A5" w14:textId="08A110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</w:tr>
      <w:tr w:rsidR="00B62708" w:rsidRPr="00EE5597" w14:paraId="171E7436" w14:textId="77777777" w:rsidTr="00DC1577">
        <w:trPr>
          <w:trHeight w:val="1134"/>
          <w:jc w:val="center"/>
        </w:trPr>
        <w:tc>
          <w:tcPr>
            <w:tcW w:w="2360" w:type="dxa"/>
          </w:tcPr>
          <w:p w14:paraId="070B72D2" w14:textId="66D3F375" w:rsidR="00B62708" w:rsidRDefault="00B62708" w:rsidP="00B627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1.30 – 2.30</w:t>
            </w:r>
          </w:p>
        </w:tc>
        <w:tc>
          <w:tcPr>
            <w:tcW w:w="2508" w:type="dxa"/>
            <w:shd w:val="clear" w:color="auto" w:fill="FFCCFF"/>
          </w:tcPr>
          <w:p w14:paraId="7DBFE28E" w14:textId="302F2BDD" w:rsidR="00B62708" w:rsidRPr="00C32310" w:rsidRDefault="00B62708" w:rsidP="00B62708">
            <w:r w:rsidRPr="00C32310">
              <w:t>RE</w:t>
            </w:r>
          </w:p>
          <w:p w14:paraId="5D40A679" w14:textId="77777777" w:rsidR="00B62708" w:rsidRPr="00C32310" w:rsidRDefault="00B62708" w:rsidP="00B62708"/>
        </w:tc>
        <w:tc>
          <w:tcPr>
            <w:tcW w:w="2420" w:type="dxa"/>
            <w:shd w:val="clear" w:color="auto" w:fill="FFFFFF" w:themeFill="background1"/>
          </w:tcPr>
          <w:p w14:paraId="3DD28CD3" w14:textId="71447995" w:rsidR="00B62708" w:rsidRPr="00C32310" w:rsidRDefault="00B62708" w:rsidP="00B62708">
            <w:pPr>
              <w:rPr>
                <w:noProof/>
                <w:color w:val="000000" w:themeColor="text1"/>
              </w:rPr>
            </w:pPr>
            <w:r w:rsidRPr="00C32310">
              <w:t>Computing</w:t>
            </w:r>
          </w:p>
        </w:tc>
        <w:tc>
          <w:tcPr>
            <w:tcW w:w="2420" w:type="dxa"/>
            <w:shd w:val="clear" w:color="auto" w:fill="C5E0B3" w:themeFill="accent6" w:themeFillTint="66"/>
          </w:tcPr>
          <w:p w14:paraId="6EB0AC3D" w14:textId="77777777" w:rsidR="000B69A0" w:rsidRDefault="000B69A0" w:rsidP="000B69A0">
            <w:r>
              <w:t>PHSE</w:t>
            </w:r>
            <w:r w:rsidRPr="00C32310">
              <w:t xml:space="preserve"> </w:t>
            </w:r>
          </w:p>
          <w:p w14:paraId="1D7725A6" w14:textId="4C14C3EB" w:rsidR="00B62708" w:rsidRPr="00C32310" w:rsidRDefault="00B62708" w:rsidP="000B69A0"/>
        </w:tc>
        <w:tc>
          <w:tcPr>
            <w:tcW w:w="2670" w:type="dxa"/>
            <w:shd w:val="clear" w:color="auto" w:fill="FFE599" w:themeFill="accent4" w:themeFillTint="66"/>
          </w:tcPr>
          <w:p w14:paraId="2C78979C" w14:textId="77777777" w:rsidR="00B62708" w:rsidRPr="00C32310" w:rsidRDefault="00B62708" w:rsidP="00B62708">
            <w:r w:rsidRPr="00C32310">
              <w:t>Guided Reading</w:t>
            </w:r>
          </w:p>
          <w:p w14:paraId="7EEC0AFF" w14:textId="295CF6DE" w:rsidR="00B62708" w:rsidRPr="00C32310" w:rsidRDefault="00B62708" w:rsidP="00B62708">
            <w:r w:rsidRPr="00C32310">
              <w:t xml:space="preserve"> 1.30 – 2.00</w:t>
            </w:r>
          </w:p>
        </w:tc>
        <w:tc>
          <w:tcPr>
            <w:tcW w:w="2502" w:type="dxa"/>
            <w:vMerge w:val="restart"/>
            <w:shd w:val="clear" w:color="auto" w:fill="99FF99"/>
          </w:tcPr>
          <w:p w14:paraId="4443062A" w14:textId="56A75618" w:rsidR="00B62708" w:rsidRPr="00C32310" w:rsidRDefault="00B62708" w:rsidP="00B62708">
            <w:pPr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CAN</w:t>
            </w:r>
          </w:p>
        </w:tc>
      </w:tr>
      <w:tr w:rsidR="00B62708" w:rsidRPr="00EE5597" w14:paraId="13C678F8" w14:textId="77777777" w:rsidTr="00D8195C">
        <w:trPr>
          <w:trHeight w:val="964"/>
          <w:jc w:val="center"/>
        </w:trPr>
        <w:tc>
          <w:tcPr>
            <w:tcW w:w="2360" w:type="dxa"/>
          </w:tcPr>
          <w:p w14:paraId="233797B6" w14:textId="77777777" w:rsidR="00B62708" w:rsidRPr="005D2AB1" w:rsidRDefault="00B62708" w:rsidP="00B627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</w:t>
            </w:r>
            <w:r w:rsidRPr="005D2AB1">
              <w:rPr>
                <w:b/>
                <w:sz w:val="28"/>
                <w:szCs w:val="28"/>
              </w:rPr>
              <w:t xml:space="preserve"> – 3</w:t>
            </w:r>
            <w:r>
              <w:rPr>
                <w:b/>
                <w:sz w:val="28"/>
                <w:szCs w:val="28"/>
              </w:rPr>
              <w:t>.20</w:t>
            </w:r>
          </w:p>
          <w:p w14:paraId="15369DE2" w14:textId="77777777" w:rsidR="00B62708" w:rsidRDefault="00B62708" w:rsidP="00B62708">
            <w:pPr>
              <w:ind w:right="-1068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shd w:val="clear" w:color="auto" w:fill="CC99FF"/>
          </w:tcPr>
          <w:p w14:paraId="6B539661" w14:textId="361A0209" w:rsidR="00B62708" w:rsidRPr="00C32310" w:rsidRDefault="00B62708" w:rsidP="00B62708">
            <w:r w:rsidRPr="00C32310">
              <w:t>Topic</w:t>
            </w:r>
          </w:p>
        </w:tc>
        <w:tc>
          <w:tcPr>
            <w:tcW w:w="2420" w:type="dxa"/>
            <w:shd w:val="clear" w:color="auto" w:fill="C5E0B3" w:themeFill="accent6" w:themeFillTint="66"/>
          </w:tcPr>
          <w:p w14:paraId="0142344A" w14:textId="000A01A4" w:rsidR="00B62708" w:rsidRPr="00C32310" w:rsidRDefault="00D8195C" w:rsidP="00B62708">
            <w:r w:rsidRPr="00C32310">
              <w:t>PE</w:t>
            </w:r>
          </w:p>
        </w:tc>
        <w:tc>
          <w:tcPr>
            <w:tcW w:w="2420" w:type="dxa"/>
            <w:shd w:val="clear" w:color="auto" w:fill="FFFFFF" w:themeFill="background1"/>
          </w:tcPr>
          <w:p w14:paraId="33160E91" w14:textId="77777777" w:rsidR="000B69A0" w:rsidRPr="00C32310" w:rsidRDefault="000B69A0" w:rsidP="000B69A0">
            <w:r w:rsidRPr="00C32310">
              <w:t>Singing 2.</w:t>
            </w:r>
            <w:r>
              <w:t>40</w:t>
            </w:r>
            <w:r w:rsidRPr="00C32310">
              <w:t xml:space="preserve"> – </w:t>
            </w:r>
            <w:r>
              <w:t>3.00</w:t>
            </w:r>
          </w:p>
          <w:p w14:paraId="6CFF3644" w14:textId="15D1AD0A" w:rsidR="000B69A0" w:rsidRDefault="000B69A0" w:rsidP="00B62708"/>
          <w:p w14:paraId="27E8267C" w14:textId="5B86B43A" w:rsidR="000B69A0" w:rsidRPr="00C32310" w:rsidRDefault="000B69A0" w:rsidP="00B62708">
            <w:r>
              <w:t xml:space="preserve">3. 00 - </w:t>
            </w:r>
            <w:bookmarkStart w:id="0" w:name="_GoBack"/>
            <w:bookmarkEnd w:id="0"/>
            <w:r>
              <w:t>Whole class maths revision (20 mins)</w:t>
            </w:r>
          </w:p>
          <w:p w14:paraId="5EE314E0" w14:textId="77777777" w:rsidR="00B62708" w:rsidRPr="00C32310" w:rsidRDefault="00B62708" w:rsidP="000B69A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  <w:shd w:val="clear" w:color="auto" w:fill="F4B083" w:themeFill="accent2" w:themeFillTint="99"/>
          </w:tcPr>
          <w:p w14:paraId="48A4D02F" w14:textId="25ABDC6D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Science</w:t>
            </w:r>
          </w:p>
        </w:tc>
        <w:tc>
          <w:tcPr>
            <w:tcW w:w="2502" w:type="dxa"/>
            <w:vMerge/>
            <w:shd w:val="clear" w:color="auto" w:fill="99FF99"/>
          </w:tcPr>
          <w:p w14:paraId="56FDF2D7" w14:textId="77777777" w:rsidR="00B62708" w:rsidRPr="00C32310" w:rsidRDefault="00B62708" w:rsidP="00B62708"/>
        </w:tc>
      </w:tr>
      <w:tr w:rsidR="00B62708" w:rsidRPr="00EE5597" w14:paraId="320A88DC" w14:textId="77777777" w:rsidTr="00DC1577">
        <w:trPr>
          <w:trHeight w:val="459"/>
          <w:jc w:val="center"/>
        </w:trPr>
        <w:tc>
          <w:tcPr>
            <w:tcW w:w="2360" w:type="dxa"/>
          </w:tcPr>
          <w:p w14:paraId="57EBD1C4" w14:textId="172D9B68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3.20 - 3.30</w:t>
            </w:r>
          </w:p>
        </w:tc>
        <w:tc>
          <w:tcPr>
            <w:tcW w:w="2508" w:type="dxa"/>
            <w:vMerge/>
            <w:shd w:val="clear" w:color="auto" w:fill="FFE599" w:themeFill="accent4" w:themeFillTint="66"/>
          </w:tcPr>
          <w:p w14:paraId="0CDB43F1" w14:textId="34768E12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FFE599" w:themeFill="accent4" w:themeFillTint="66"/>
          </w:tcPr>
          <w:p w14:paraId="23C674D9" w14:textId="65699EA1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Class Story/</w:t>
            </w:r>
            <w:proofErr w:type="spellStart"/>
            <w:r w:rsidRPr="00C32310">
              <w:rPr>
                <w:color w:val="000000" w:themeColor="text1"/>
              </w:rPr>
              <w:t>hometime</w:t>
            </w:r>
            <w:proofErr w:type="spellEnd"/>
          </w:p>
        </w:tc>
        <w:tc>
          <w:tcPr>
            <w:tcW w:w="2420" w:type="dxa"/>
            <w:shd w:val="clear" w:color="auto" w:fill="FFE599" w:themeFill="accent4" w:themeFillTint="66"/>
          </w:tcPr>
          <w:p w14:paraId="31EF94E3" w14:textId="63DCAC2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Class Story/</w:t>
            </w:r>
            <w:proofErr w:type="spellStart"/>
            <w:r w:rsidRPr="00C32310">
              <w:rPr>
                <w:color w:val="000000" w:themeColor="text1"/>
              </w:rPr>
              <w:t>hometime</w:t>
            </w:r>
            <w:proofErr w:type="spellEnd"/>
          </w:p>
        </w:tc>
        <w:tc>
          <w:tcPr>
            <w:tcW w:w="2670" w:type="dxa"/>
            <w:vMerge/>
            <w:shd w:val="clear" w:color="auto" w:fill="F4B083" w:themeFill="accent2" w:themeFillTint="99"/>
          </w:tcPr>
          <w:p w14:paraId="4F2F92B8" w14:textId="4D340482" w:rsidR="00B62708" w:rsidRPr="00C32310" w:rsidRDefault="00B62708" w:rsidP="00B62708">
            <w:pPr>
              <w:rPr>
                <w:color w:val="000000" w:themeColor="text1"/>
              </w:rPr>
            </w:pPr>
          </w:p>
        </w:tc>
        <w:tc>
          <w:tcPr>
            <w:tcW w:w="2502" w:type="dxa"/>
            <w:shd w:val="clear" w:color="auto" w:fill="FFE599" w:themeFill="accent4" w:themeFillTint="66"/>
          </w:tcPr>
          <w:p w14:paraId="01994ACC" w14:textId="3A713FEE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Class Story/</w:t>
            </w:r>
            <w:proofErr w:type="spellStart"/>
            <w:r w:rsidRPr="00C32310">
              <w:rPr>
                <w:color w:val="000000" w:themeColor="text1"/>
              </w:rPr>
              <w:t>hometime</w:t>
            </w:r>
            <w:proofErr w:type="spellEnd"/>
          </w:p>
        </w:tc>
      </w:tr>
    </w:tbl>
    <w:p w14:paraId="6A085389" w14:textId="58849A56" w:rsidR="000F2743" w:rsidRDefault="000F2743" w:rsidP="00B16C7E">
      <w:pPr>
        <w:ind w:right="-1068"/>
      </w:pPr>
    </w:p>
    <w:p w14:paraId="3278E1A8" w14:textId="77777777" w:rsidR="000F2743" w:rsidRDefault="000F2743" w:rsidP="000F2743">
      <w:pPr>
        <w:ind w:right="-1068"/>
      </w:pPr>
    </w:p>
    <w:p w14:paraId="5340A1F1" w14:textId="71918E16" w:rsidR="00D70CA9" w:rsidRDefault="00D70CA9" w:rsidP="000F2743">
      <w:pPr>
        <w:ind w:right="-1068"/>
      </w:pPr>
    </w:p>
    <w:sectPr w:rsidR="00D70CA9" w:rsidSect="000638E7">
      <w:pgSz w:w="16838" w:h="11906" w:orient="landscape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F"/>
    <w:rsid w:val="000070C0"/>
    <w:rsid w:val="00010FE4"/>
    <w:rsid w:val="00033F5D"/>
    <w:rsid w:val="00034853"/>
    <w:rsid w:val="00057CE2"/>
    <w:rsid w:val="000638E7"/>
    <w:rsid w:val="0006394A"/>
    <w:rsid w:val="00066A9E"/>
    <w:rsid w:val="00095CEA"/>
    <w:rsid w:val="000B69A0"/>
    <w:rsid w:val="000F2743"/>
    <w:rsid w:val="00112757"/>
    <w:rsid w:val="0016284E"/>
    <w:rsid w:val="0017358D"/>
    <w:rsid w:val="001B08F3"/>
    <w:rsid w:val="00215E10"/>
    <w:rsid w:val="002506AE"/>
    <w:rsid w:val="00277353"/>
    <w:rsid w:val="002900F9"/>
    <w:rsid w:val="0029500E"/>
    <w:rsid w:val="002D24FA"/>
    <w:rsid w:val="0030724E"/>
    <w:rsid w:val="00321F18"/>
    <w:rsid w:val="00354B56"/>
    <w:rsid w:val="00367586"/>
    <w:rsid w:val="003724B8"/>
    <w:rsid w:val="003725B7"/>
    <w:rsid w:val="00387375"/>
    <w:rsid w:val="003A04D7"/>
    <w:rsid w:val="003B158F"/>
    <w:rsid w:val="003B2100"/>
    <w:rsid w:val="003C6989"/>
    <w:rsid w:val="003D7859"/>
    <w:rsid w:val="003E3546"/>
    <w:rsid w:val="003E727C"/>
    <w:rsid w:val="00406724"/>
    <w:rsid w:val="0043507B"/>
    <w:rsid w:val="00460AF8"/>
    <w:rsid w:val="0046281D"/>
    <w:rsid w:val="004630B9"/>
    <w:rsid w:val="004658C0"/>
    <w:rsid w:val="00467728"/>
    <w:rsid w:val="004678F2"/>
    <w:rsid w:val="004A1876"/>
    <w:rsid w:val="004A7D08"/>
    <w:rsid w:val="00505FAD"/>
    <w:rsid w:val="00513C96"/>
    <w:rsid w:val="005674A0"/>
    <w:rsid w:val="005C15DE"/>
    <w:rsid w:val="005D2AB1"/>
    <w:rsid w:val="005D4A60"/>
    <w:rsid w:val="005F7632"/>
    <w:rsid w:val="0063096E"/>
    <w:rsid w:val="00643AC9"/>
    <w:rsid w:val="006833F8"/>
    <w:rsid w:val="00685EB9"/>
    <w:rsid w:val="0069169A"/>
    <w:rsid w:val="006D4870"/>
    <w:rsid w:val="006F6CF4"/>
    <w:rsid w:val="00740542"/>
    <w:rsid w:val="00750CA4"/>
    <w:rsid w:val="00752B43"/>
    <w:rsid w:val="007671E6"/>
    <w:rsid w:val="0077121C"/>
    <w:rsid w:val="007851DD"/>
    <w:rsid w:val="007A6AC4"/>
    <w:rsid w:val="007D724C"/>
    <w:rsid w:val="00802108"/>
    <w:rsid w:val="00815258"/>
    <w:rsid w:val="00840073"/>
    <w:rsid w:val="0086192C"/>
    <w:rsid w:val="008717CE"/>
    <w:rsid w:val="00873157"/>
    <w:rsid w:val="00881E07"/>
    <w:rsid w:val="0088646F"/>
    <w:rsid w:val="00887758"/>
    <w:rsid w:val="0089157D"/>
    <w:rsid w:val="008B54FB"/>
    <w:rsid w:val="008B5DDA"/>
    <w:rsid w:val="008E2C62"/>
    <w:rsid w:val="008E54F9"/>
    <w:rsid w:val="008E5FCD"/>
    <w:rsid w:val="009205E3"/>
    <w:rsid w:val="00945897"/>
    <w:rsid w:val="0097583F"/>
    <w:rsid w:val="009C30BC"/>
    <w:rsid w:val="009C3637"/>
    <w:rsid w:val="009F4515"/>
    <w:rsid w:val="00A051D0"/>
    <w:rsid w:val="00A12841"/>
    <w:rsid w:val="00A407A5"/>
    <w:rsid w:val="00A6089F"/>
    <w:rsid w:val="00A61BC1"/>
    <w:rsid w:val="00A90234"/>
    <w:rsid w:val="00AB4812"/>
    <w:rsid w:val="00AD6084"/>
    <w:rsid w:val="00B008C4"/>
    <w:rsid w:val="00B16C7E"/>
    <w:rsid w:val="00B22F15"/>
    <w:rsid w:val="00B40CD6"/>
    <w:rsid w:val="00B62708"/>
    <w:rsid w:val="00BA68BC"/>
    <w:rsid w:val="00BA7A0F"/>
    <w:rsid w:val="00BC4507"/>
    <w:rsid w:val="00C32310"/>
    <w:rsid w:val="00C373F2"/>
    <w:rsid w:val="00C44126"/>
    <w:rsid w:val="00C71058"/>
    <w:rsid w:val="00C80C95"/>
    <w:rsid w:val="00C92C1C"/>
    <w:rsid w:val="00CB7145"/>
    <w:rsid w:val="00CC4A5E"/>
    <w:rsid w:val="00D01ADA"/>
    <w:rsid w:val="00D44C5A"/>
    <w:rsid w:val="00D529DC"/>
    <w:rsid w:val="00D70CA9"/>
    <w:rsid w:val="00D77BF0"/>
    <w:rsid w:val="00D8175B"/>
    <w:rsid w:val="00D8195C"/>
    <w:rsid w:val="00D8416C"/>
    <w:rsid w:val="00D857BF"/>
    <w:rsid w:val="00D909DD"/>
    <w:rsid w:val="00DA4C98"/>
    <w:rsid w:val="00DB3438"/>
    <w:rsid w:val="00DB629A"/>
    <w:rsid w:val="00DB64C5"/>
    <w:rsid w:val="00DC1577"/>
    <w:rsid w:val="00DD621A"/>
    <w:rsid w:val="00DE369B"/>
    <w:rsid w:val="00E16495"/>
    <w:rsid w:val="00E1709F"/>
    <w:rsid w:val="00E363EC"/>
    <w:rsid w:val="00E510F2"/>
    <w:rsid w:val="00E6574C"/>
    <w:rsid w:val="00E81BDD"/>
    <w:rsid w:val="00E854FE"/>
    <w:rsid w:val="00EB170F"/>
    <w:rsid w:val="00EE5597"/>
    <w:rsid w:val="00EF4401"/>
    <w:rsid w:val="00F16C61"/>
    <w:rsid w:val="00F252DF"/>
    <w:rsid w:val="00F30295"/>
    <w:rsid w:val="00F44698"/>
    <w:rsid w:val="00F543A1"/>
    <w:rsid w:val="00F7341A"/>
    <w:rsid w:val="00F86A76"/>
    <w:rsid w:val="00F873B0"/>
    <w:rsid w:val="00FD0E3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FC6"/>
  <w15:docId w15:val="{78562EDD-F634-E547-9245-E2F4C6A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rukshana ali</dc:creator>
  <cp:lastModifiedBy>Rukshana Ali</cp:lastModifiedBy>
  <cp:revision>2</cp:revision>
  <cp:lastPrinted>2020-01-03T15:11:00Z</cp:lastPrinted>
  <dcterms:created xsi:type="dcterms:W3CDTF">2023-01-04T12:56:00Z</dcterms:created>
  <dcterms:modified xsi:type="dcterms:W3CDTF">2023-01-04T12:56:00Z</dcterms:modified>
</cp:coreProperties>
</file>